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1B4" w:rsidRPr="00E311B4" w:rsidRDefault="00E311B4" w:rsidP="00E311B4">
      <w:pPr>
        <w:spacing w:before="100" w:beforeAutospacing="1" w:after="100" w:afterAutospacing="1" w:line="360" w:lineRule="auto"/>
        <w:rPr>
          <w:rFonts w:eastAsia="Times New Roman" w:cstheme="minorHAnsi"/>
          <w:kern w:val="0"/>
          <w:sz w:val="24"/>
          <w:szCs w:val="24"/>
          <w14:ligatures w14:val="none"/>
        </w:rPr>
      </w:pPr>
      <w:r>
        <w:rPr>
          <w:rFonts w:eastAsia="Times New Roman" w:cstheme="minorHAnsi"/>
          <w:b/>
          <w:bCs/>
          <w:kern w:val="0"/>
          <w:sz w:val="44"/>
          <w:szCs w:val="44"/>
          <w14:ligatures w14:val="none"/>
        </w:rPr>
        <w:t xml:space="preserve">Mr. </w:t>
      </w:r>
      <w:r w:rsidRPr="00E311B4">
        <w:rPr>
          <w:rFonts w:eastAsia="Times New Roman" w:cstheme="minorHAnsi"/>
          <w:b/>
          <w:bCs/>
          <w:kern w:val="0"/>
          <w:sz w:val="44"/>
          <w:szCs w:val="44"/>
          <w14:ligatures w14:val="none"/>
        </w:rPr>
        <w:t>Shayon Smith</w:t>
      </w:r>
      <w:r w:rsidRPr="00E311B4">
        <w:rPr>
          <w:rFonts w:eastAsia="Times New Roman" w:cstheme="minorHAnsi"/>
          <w:kern w:val="0"/>
          <w:sz w:val="44"/>
          <w:szCs w:val="44"/>
          <w14:ligatures w14:val="none"/>
        </w:rPr>
        <w:br/>
      </w:r>
      <w:r w:rsidRPr="00E311B4">
        <w:rPr>
          <w:rFonts w:eastAsia="Times New Roman" w:cstheme="minorHAnsi"/>
          <w:kern w:val="0"/>
          <w:sz w:val="24"/>
          <w:szCs w:val="24"/>
          <w14:ligatures w14:val="none"/>
        </w:rPr>
        <w:t xml:space="preserve">#26, 7th Street East Cane Farm, </w:t>
      </w:r>
      <w:proofErr w:type="spellStart"/>
      <w:r w:rsidRPr="00E311B4">
        <w:rPr>
          <w:rFonts w:eastAsia="Times New Roman" w:cstheme="minorHAnsi"/>
          <w:kern w:val="0"/>
          <w:sz w:val="24"/>
          <w:szCs w:val="24"/>
          <w14:ligatures w14:val="none"/>
        </w:rPr>
        <w:t>Trincity</w:t>
      </w:r>
      <w:proofErr w:type="spellEnd"/>
      <w:r w:rsidRPr="00E311B4">
        <w:rPr>
          <w:rFonts w:eastAsia="Times New Roman" w:cstheme="minorHAnsi"/>
          <w:kern w:val="0"/>
          <w:sz w:val="24"/>
          <w:szCs w:val="24"/>
          <w14:ligatures w14:val="none"/>
        </w:rPr>
        <w:t>, Trinidad &amp; Tobago W.I</w:t>
      </w:r>
      <w:proofErr w:type="gramStart"/>
      <w:r w:rsidRPr="00E311B4">
        <w:rPr>
          <w:rFonts w:eastAsia="Times New Roman" w:cstheme="minorHAnsi"/>
          <w:kern w:val="0"/>
          <w:sz w:val="24"/>
          <w:szCs w:val="24"/>
          <w14:ligatures w14:val="none"/>
        </w:rPr>
        <w:t>.</w:t>
      </w:r>
      <w:proofErr w:type="gramEnd"/>
      <w:r w:rsidRPr="00E311B4">
        <w:rPr>
          <w:rFonts w:eastAsia="Times New Roman" w:cstheme="minorHAnsi"/>
          <w:kern w:val="0"/>
          <w:sz w:val="24"/>
          <w:szCs w:val="24"/>
          <w14:ligatures w14:val="none"/>
        </w:rPr>
        <w:br/>
      </w:r>
      <w:r w:rsidRPr="00E311B4">
        <w:rPr>
          <w:rFonts w:ascii="Segoe UI Symbol" w:eastAsia="Times New Roman" w:hAnsi="Segoe UI Symbol" w:cs="Segoe UI Symbol"/>
          <w:kern w:val="0"/>
          <w:sz w:val="24"/>
          <w:szCs w:val="24"/>
          <w14:ligatures w14:val="none"/>
        </w:rPr>
        <w:t>📧</w:t>
      </w:r>
      <w:r w:rsidRPr="00E311B4">
        <w:rPr>
          <w:rFonts w:eastAsia="Times New Roman" w:cstheme="minorHAnsi"/>
          <w:kern w:val="0"/>
          <w:sz w:val="24"/>
          <w:szCs w:val="24"/>
          <w14:ligatures w14:val="none"/>
        </w:rPr>
        <w:t xml:space="preserve"> shayonsmith@gmail.com | </w:t>
      </w:r>
      <w:r w:rsidRPr="00E311B4">
        <w:rPr>
          <w:rFonts w:ascii="Segoe UI Symbol" w:eastAsia="Times New Roman" w:hAnsi="Segoe UI Symbol" w:cs="Segoe UI Symbol"/>
          <w:kern w:val="0"/>
          <w:sz w:val="24"/>
          <w:szCs w:val="24"/>
          <w14:ligatures w14:val="none"/>
        </w:rPr>
        <w:t>🌐</w:t>
      </w:r>
      <w:r w:rsidRPr="00E311B4">
        <w:rPr>
          <w:rFonts w:eastAsia="Times New Roman" w:cstheme="minorHAnsi"/>
          <w:kern w:val="0"/>
          <w:sz w:val="24"/>
          <w:szCs w:val="24"/>
          <w14:ligatures w14:val="none"/>
        </w:rPr>
        <w:t xml:space="preserve"> </w:t>
      </w:r>
      <w:hyperlink r:id="rId5" w:tgtFrame="_new" w:history="1">
        <w:r w:rsidRPr="00E311B4">
          <w:rPr>
            <w:rFonts w:eastAsia="Times New Roman" w:cstheme="minorHAnsi"/>
            <w:color w:val="0000FF"/>
            <w:kern w:val="0"/>
            <w:sz w:val="24"/>
            <w:szCs w:val="24"/>
            <w:u w:val="single"/>
            <w14:ligatures w14:val="none"/>
          </w:rPr>
          <w:t>linkedin.com/in/shayonsmith</w:t>
        </w:r>
      </w:hyperlink>
      <w:r>
        <w:rPr>
          <w:rFonts w:eastAsia="Times New Roman" w:cstheme="minorHAnsi"/>
          <w:kern w:val="0"/>
          <w:sz w:val="24"/>
          <w:szCs w:val="24"/>
          <w14:ligatures w14:val="none"/>
        </w:rPr>
        <w:t xml:space="preserve"> </w:t>
      </w:r>
      <w:r w:rsidRPr="00E311B4">
        <w:rPr>
          <w:rFonts w:eastAsia="Times New Roman" w:cstheme="minorHAnsi"/>
          <w:kern w:val="0"/>
          <w:sz w:val="24"/>
          <w:szCs w:val="24"/>
          <w14:ligatures w14:val="none"/>
        </w:rPr>
        <w:t xml:space="preserve">| </w:t>
      </w:r>
      <w:r w:rsidRPr="00E311B4">
        <w:rPr>
          <w:rFonts w:ascii="Segoe UI Symbol" w:eastAsia="Times New Roman" w:hAnsi="Segoe UI Symbol" w:cs="Segoe UI Symbol"/>
          <w:kern w:val="0"/>
          <w:sz w:val="24"/>
          <w:szCs w:val="24"/>
          <w14:ligatures w14:val="none"/>
        </w:rPr>
        <w:t>🌐</w:t>
      </w:r>
      <w:r>
        <w:rPr>
          <w:rFonts w:ascii="Segoe UI Symbol" w:eastAsia="Times New Roman" w:hAnsi="Segoe UI Symbol" w:cs="Segoe UI Symbol"/>
          <w:kern w:val="0"/>
          <w:sz w:val="24"/>
          <w:szCs w:val="24"/>
          <w14:ligatures w14:val="none"/>
        </w:rPr>
        <w:t xml:space="preserve"> </w:t>
      </w:r>
      <w:hyperlink r:id="rId6" w:history="1">
        <w:r w:rsidRPr="002F4F0D">
          <w:rPr>
            <w:rStyle w:val="Hyperlink"/>
            <w:rFonts w:ascii="Segoe UI Symbol" w:eastAsia="Times New Roman" w:hAnsi="Segoe UI Symbol" w:cs="Segoe UI Symbol"/>
            <w:kern w:val="0"/>
            <w:sz w:val="24"/>
            <w:szCs w:val="24"/>
            <w14:ligatures w14:val="none"/>
          </w:rPr>
          <w:t>www.shayonsmith.com</w:t>
        </w:r>
      </w:hyperlink>
      <w:r>
        <w:rPr>
          <w:rFonts w:ascii="Segoe UI Symbol" w:eastAsia="Times New Roman" w:hAnsi="Segoe UI Symbol" w:cs="Segoe UI Symbol"/>
          <w:kern w:val="0"/>
          <w:sz w:val="24"/>
          <w:szCs w:val="24"/>
          <w14:ligatures w14:val="none"/>
        </w:rPr>
        <w:t xml:space="preserve"> </w:t>
      </w:r>
      <w:r w:rsidRPr="00E311B4">
        <w:rPr>
          <w:rFonts w:eastAsia="Times New Roman" w:cstheme="minorHAnsi"/>
          <w:kern w:val="0"/>
          <w:sz w:val="24"/>
          <w:szCs w:val="24"/>
          <w14:ligatures w14:val="none"/>
        </w:rPr>
        <w:br/>
      </w:r>
      <w:r w:rsidRPr="00E311B4">
        <w:rPr>
          <w:rFonts w:ascii="Segoe UI Symbol" w:eastAsia="Times New Roman" w:hAnsi="Segoe UI Symbol" w:cs="Segoe UI Symbol"/>
          <w:kern w:val="0"/>
          <w:sz w:val="24"/>
          <w:szCs w:val="24"/>
          <w14:ligatures w14:val="none"/>
        </w:rPr>
        <w:t>📞</w:t>
      </w:r>
      <w:r w:rsidRPr="00E311B4">
        <w:rPr>
          <w:rFonts w:eastAsia="Times New Roman" w:cstheme="minorHAnsi"/>
          <w:kern w:val="0"/>
          <w:sz w:val="24"/>
          <w:szCs w:val="24"/>
          <w14:ligatures w14:val="none"/>
        </w:rPr>
        <w:t xml:space="preserve"> +1 (868) 682-4325 | +1 (868) 689-6455</w:t>
      </w:r>
    </w:p>
    <w:p w:rsidR="00E311B4" w:rsidRPr="00E311B4" w:rsidRDefault="00E311B4" w:rsidP="00E311B4">
      <w:pPr>
        <w:spacing w:after="0" w:line="360" w:lineRule="auto"/>
        <w:rPr>
          <w:rFonts w:eastAsia="Times New Roman" w:cstheme="minorHAnsi"/>
          <w:kern w:val="0"/>
          <w:sz w:val="24"/>
          <w:szCs w:val="24"/>
          <w14:ligatures w14:val="none"/>
        </w:rPr>
      </w:pPr>
      <w:r w:rsidRPr="00E311B4">
        <w:rPr>
          <w:rFonts w:eastAsia="Times New Roman" w:cstheme="minorHAnsi"/>
          <w:kern w:val="0"/>
          <w:sz w:val="24"/>
          <w:szCs w:val="24"/>
          <w14:ligatures w14:val="none"/>
        </w:rPr>
        <w:pict>
          <v:rect id="_x0000_i1025" style="width:0;height:1.5pt" o:hralign="center" o:hrstd="t" o:hr="t" fillcolor="#a0a0a0" stroked="f"/>
        </w:pict>
      </w:r>
    </w:p>
    <w:p w:rsidR="00E311B4" w:rsidRPr="00E311B4" w:rsidRDefault="00E311B4" w:rsidP="00E311B4">
      <w:pPr>
        <w:spacing w:before="100" w:beforeAutospacing="1" w:after="100" w:afterAutospacing="1" w:line="360" w:lineRule="auto"/>
        <w:outlineLvl w:val="2"/>
        <w:rPr>
          <w:rFonts w:eastAsia="Times New Roman" w:cstheme="minorHAnsi"/>
          <w:b/>
          <w:bCs/>
          <w:kern w:val="0"/>
          <w:sz w:val="27"/>
          <w:szCs w:val="27"/>
          <w14:ligatures w14:val="none"/>
        </w:rPr>
      </w:pPr>
      <w:r w:rsidRPr="00E311B4">
        <w:rPr>
          <w:rFonts w:eastAsia="Times New Roman" w:cstheme="minorHAnsi"/>
          <w:b/>
          <w:bCs/>
          <w:kern w:val="0"/>
          <w:sz w:val="27"/>
          <w:szCs w:val="27"/>
          <w14:ligatures w14:val="none"/>
        </w:rPr>
        <w:t>PROFESSIONAL SUMMARY</w:t>
      </w:r>
    </w:p>
    <w:p w:rsidR="00E311B4" w:rsidRPr="00E311B4" w:rsidRDefault="00E311B4" w:rsidP="00E311B4">
      <w:pPr>
        <w:spacing w:before="100" w:beforeAutospacing="1" w:after="100" w:afterAutospacing="1" w:line="360" w:lineRule="auto"/>
        <w:rPr>
          <w:rFonts w:eastAsia="Times New Roman" w:cstheme="minorHAnsi"/>
          <w:kern w:val="0"/>
          <w:sz w:val="24"/>
          <w:szCs w:val="24"/>
          <w14:ligatures w14:val="none"/>
        </w:rPr>
      </w:pPr>
      <w:r w:rsidRPr="00E311B4">
        <w:rPr>
          <w:rFonts w:eastAsia="Times New Roman" w:cstheme="minorHAnsi"/>
          <w:kern w:val="0"/>
          <w:sz w:val="24"/>
          <w:szCs w:val="24"/>
          <w14:ligatures w14:val="none"/>
        </w:rPr>
        <w:t>Versatile operations and strategy leader with over 15 years of cross-industry experience across corporate training, logistics, brand management, and business transformation. Adept at streamlining workflows, aligning leadership behaviors with business goals, and driving performance across operational units. Proven record of accomplishment in the Caribbean across the financial, hospitality, and distribution sectors. Now seeking impactful opportunities in Bahrain to lead transformation initiatives, strengthen organizational capability, and deliver measurable results.</w:t>
      </w:r>
    </w:p>
    <w:p w:rsidR="00E311B4" w:rsidRPr="00E311B4" w:rsidRDefault="00E311B4" w:rsidP="00E311B4">
      <w:pPr>
        <w:spacing w:after="0" w:line="360" w:lineRule="auto"/>
        <w:rPr>
          <w:rFonts w:eastAsia="Times New Roman" w:cstheme="minorHAnsi"/>
          <w:kern w:val="0"/>
          <w:sz w:val="24"/>
          <w:szCs w:val="24"/>
          <w14:ligatures w14:val="none"/>
        </w:rPr>
      </w:pPr>
      <w:r w:rsidRPr="00E311B4">
        <w:rPr>
          <w:rFonts w:eastAsia="Times New Roman" w:cstheme="minorHAnsi"/>
          <w:kern w:val="0"/>
          <w:sz w:val="24"/>
          <w:szCs w:val="24"/>
          <w14:ligatures w14:val="none"/>
        </w:rPr>
        <w:pict>
          <v:rect id="_x0000_i1026" style="width:0;height:1.5pt" o:hralign="center" o:hrstd="t" o:hr="t" fillcolor="#a0a0a0" stroked="f"/>
        </w:pict>
      </w:r>
    </w:p>
    <w:p w:rsidR="00E311B4" w:rsidRPr="00E311B4" w:rsidRDefault="00E311B4" w:rsidP="00E311B4">
      <w:pPr>
        <w:spacing w:before="100" w:beforeAutospacing="1" w:after="100" w:afterAutospacing="1" w:line="360" w:lineRule="auto"/>
        <w:outlineLvl w:val="2"/>
        <w:rPr>
          <w:rFonts w:eastAsia="Times New Roman" w:cstheme="minorHAnsi"/>
          <w:b/>
          <w:bCs/>
          <w:kern w:val="0"/>
          <w:sz w:val="27"/>
          <w:szCs w:val="27"/>
          <w14:ligatures w14:val="none"/>
        </w:rPr>
      </w:pPr>
      <w:r w:rsidRPr="00E311B4">
        <w:rPr>
          <w:rFonts w:eastAsia="Times New Roman" w:cstheme="minorHAnsi"/>
          <w:b/>
          <w:bCs/>
          <w:kern w:val="0"/>
          <w:sz w:val="27"/>
          <w:szCs w:val="27"/>
          <w14:ligatures w14:val="none"/>
        </w:rPr>
        <w:t>CORE COMPETENCIES</w:t>
      </w:r>
    </w:p>
    <w:p w:rsidR="00E311B4" w:rsidRPr="00E311B4" w:rsidRDefault="00E311B4" w:rsidP="00E311B4">
      <w:pPr>
        <w:numPr>
          <w:ilvl w:val="0"/>
          <w:numId w:val="1"/>
        </w:numPr>
        <w:spacing w:before="100" w:beforeAutospacing="1" w:after="100" w:afterAutospacing="1" w:line="360" w:lineRule="auto"/>
        <w:rPr>
          <w:rFonts w:eastAsia="Times New Roman" w:cstheme="minorHAnsi"/>
          <w:kern w:val="0"/>
          <w:sz w:val="24"/>
          <w:szCs w:val="24"/>
          <w14:ligatures w14:val="none"/>
        </w:rPr>
      </w:pPr>
      <w:r w:rsidRPr="00E311B4">
        <w:rPr>
          <w:rFonts w:eastAsia="Times New Roman" w:cstheme="minorHAnsi"/>
          <w:kern w:val="0"/>
          <w:sz w:val="24"/>
          <w:szCs w:val="24"/>
          <w14:ligatures w14:val="none"/>
        </w:rPr>
        <w:t>Operational &amp; Service Excellence</w:t>
      </w:r>
    </w:p>
    <w:p w:rsidR="00E311B4" w:rsidRPr="00E311B4" w:rsidRDefault="00E311B4" w:rsidP="00E311B4">
      <w:pPr>
        <w:numPr>
          <w:ilvl w:val="0"/>
          <w:numId w:val="1"/>
        </w:numPr>
        <w:spacing w:before="100" w:beforeAutospacing="1" w:after="100" w:afterAutospacing="1" w:line="360" w:lineRule="auto"/>
        <w:rPr>
          <w:rFonts w:eastAsia="Times New Roman" w:cstheme="minorHAnsi"/>
          <w:kern w:val="0"/>
          <w:sz w:val="24"/>
          <w:szCs w:val="24"/>
          <w14:ligatures w14:val="none"/>
        </w:rPr>
      </w:pPr>
      <w:r w:rsidRPr="00E311B4">
        <w:rPr>
          <w:rFonts w:eastAsia="Times New Roman" w:cstheme="minorHAnsi"/>
          <w:kern w:val="0"/>
          <w:sz w:val="24"/>
          <w:szCs w:val="24"/>
          <w14:ligatures w14:val="none"/>
        </w:rPr>
        <w:t>Strategic Planning &amp; Team Leadership</w:t>
      </w:r>
    </w:p>
    <w:p w:rsidR="00E311B4" w:rsidRPr="00E311B4" w:rsidRDefault="00E311B4" w:rsidP="00E311B4">
      <w:pPr>
        <w:numPr>
          <w:ilvl w:val="0"/>
          <w:numId w:val="1"/>
        </w:numPr>
        <w:spacing w:before="100" w:beforeAutospacing="1" w:after="100" w:afterAutospacing="1" w:line="360" w:lineRule="auto"/>
        <w:rPr>
          <w:rFonts w:eastAsia="Times New Roman" w:cstheme="minorHAnsi"/>
          <w:kern w:val="0"/>
          <w:sz w:val="24"/>
          <w:szCs w:val="24"/>
          <w14:ligatures w14:val="none"/>
        </w:rPr>
      </w:pPr>
      <w:r w:rsidRPr="00E311B4">
        <w:rPr>
          <w:rFonts w:eastAsia="Times New Roman" w:cstheme="minorHAnsi"/>
          <w:kern w:val="0"/>
          <w:sz w:val="24"/>
          <w:szCs w:val="24"/>
          <w14:ligatures w14:val="none"/>
        </w:rPr>
        <w:t>Supply Chain &amp; Logistics Optimization</w:t>
      </w:r>
    </w:p>
    <w:p w:rsidR="00E311B4" w:rsidRPr="00E311B4" w:rsidRDefault="00E311B4" w:rsidP="00E311B4">
      <w:pPr>
        <w:numPr>
          <w:ilvl w:val="0"/>
          <w:numId w:val="1"/>
        </w:numPr>
        <w:spacing w:before="100" w:beforeAutospacing="1" w:after="100" w:afterAutospacing="1" w:line="360" w:lineRule="auto"/>
        <w:rPr>
          <w:rFonts w:eastAsia="Times New Roman" w:cstheme="minorHAnsi"/>
          <w:kern w:val="0"/>
          <w:sz w:val="24"/>
          <w:szCs w:val="24"/>
          <w14:ligatures w14:val="none"/>
        </w:rPr>
      </w:pPr>
      <w:r w:rsidRPr="00E311B4">
        <w:rPr>
          <w:rFonts w:eastAsia="Times New Roman" w:cstheme="minorHAnsi"/>
          <w:kern w:val="0"/>
          <w:sz w:val="24"/>
          <w:szCs w:val="24"/>
          <w14:ligatures w14:val="none"/>
        </w:rPr>
        <w:t>Brand-Culture Alignment &amp; Change Management</w:t>
      </w:r>
    </w:p>
    <w:p w:rsidR="00E311B4" w:rsidRPr="00E311B4" w:rsidRDefault="00E311B4" w:rsidP="00E311B4">
      <w:pPr>
        <w:numPr>
          <w:ilvl w:val="0"/>
          <w:numId w:val="1"/>
        </w:numPr>
        <w:spacing w:before="100" w:beforeAutospacing="1" w:after="100" w:afterAutospacing="1" w:line="360" w:lineRule="auto"/>
        <w:rPr>
          <w:rFonts w:eastAsia="Times New Roman" w:cstheme="minorHAnsi"/>
          <w:kern w:val="0"/>
          <w:sz w:val="24"/>
          <w:szCs w:val="24"/>
          <w14:ligatures w14:val="none"/>
        </w:rPr>
      </w:pPr>
      <w:r w:rsidRPr="00E311B4">
        <w:rPr>
          <w:rFonts w:eastAsia="Times New Roman" w:cstheme="minorHAnsi"/>
          <w:kern w:val="0"/>
          <w:sz w:val="24"/>
          <w:szCs w:val="24"/>
          <w14:ligatures w14:val="none"/>
        </w:rPr>
        <w:t>Business Process Reengineering</w:t>
      </w:r>
    </w:p>
    <w:p w:rsidR="00E311B4" w:rsidRPr="00E311B4" w:rsidRDefault="00E311B4" w:rsidP="00E311B4">
      <w:pPr>
        <w:numPr>
          <w:ilvl w:val="0"/>
          <w:numId w:val="1"/>
        </w:numPr>
        <w:spacing w:before="100" w:beforeAutospacing="1" w:after="100" w:afterAutospacing="1" w:line="360" w:lineRule="auto"/>
        <w:rPr>
          <w:rFonts w:eastAsia="Times New Roman" w:cstheme="minorHAnsi"/>
          <w:kern w:val="0"/>
          <w:sz w:val="24"/>
          <w:szCs w:val="24"/>
          <w14:ligatures w14:val="none"/>
        </w:rPr>
      </w:pPr>
      <w:r w:rsidRPr="00E311B4">
        <w:rPr>
          <w:rFonts w:eastAsia="Times New Roman" w:cstheme="minorHAnsi"/>
          <w:kern w:val="0"/>
          <w:sz w:val="24"/>
          <w:szCs w:val="24"/>
          <w14:ligatures w14:val="none"/>
        </w:rPr>
        <w:t>Cross-Sector Training &amp; Capacity Building</w:t>
      </w:r>
    </w:p>
    <w:p w:rsidR="00E311B4" w:rsidRDefault="00E311B4" w:rsidP="00E311B4">
      <w:pPr>
        <w:numPr>
          <w:ilvl w:val="0"/>
          <w:numId w:val="1"/>
        </w:numPr>
        <w:spacing w:before="100" w:beforeAutospacing="1" w:after="100" w:afterAutospacing="1" w:line="360" w:lineRule="auto"/>
        <w:rPr>
          <w:rFonts w:eastAsia="Times New Roman" w:cstheme="minorHAnsi"/>
          <w:kern w:val="0"/>
          <w:sz w:val="24"/>
          <w:szCs w:val="24"/>
          <w14:ligatures w14:val="none"/>
        </w:rPr>
      </w:pPr>
      <w:r w:rsidRPr="00E311B4">
        <w:rPr>
          <w:rFonts w:eastAsia="Times New Roman" w:cstheme="minorHAnsi"/>
          <w:kern w:val="0"/>
          <w:sz w:val="24"/>
          <w:szCs w:val="24"/>
          <w14:ligatures w14:val="none"/>
        </w:rPr>
        <w:t>Executive Coaching &amp; Leadership Development</w:t>
      </w:r>
    </w:p>
    <w:p w:rsidR="00E311B4" w:rsidRDefault="00E311B4" w:rsidP="00E311B4">
      <w:pPr>
        <w:spacing w:before="100" w:beforeAutospacing="1" w:after="100" w:afterAutospacing="1" w:line="360" w:lineRule="auto"/>
        <w:rPr>
          <w:rFonts w:eastAsia="Times New Roman" w:cstheme="minorHAnsi"/>
          <w:kern w:val="0"/>
          <w:sz w:val="24"/>
          <w:szCs w:val="24"/>
          <w14:ligatures w14:val="none"/>
        </w:rPr>
      </w:pPr>
    </w:p>
    <w:p w:rsidR="00E311B4" w:rsidRPr="00E311B4" w:rsidRDefault="00E311B4" w:rsidP="00E311B4">
      <w:pPr>
        <w:spacing w:before="100" w:beforeAutospacing="1" w:after="100" w:afterAutospacing="1" w:line="360" w:lineRule="auto"/>
        <w:outlineLvl w:val="2"/>
        <w:rPr>
          <w:rFonts w:eastAsia="Times New Roman" w:cstheme="minorHAnsi"/>
          <w:b/>
          <w:bCs/>
          <w:kern w:val="0"/>
          <w:sz w:val="27"/>
          <w:szCs w:val="27"/>
          <w14:ligatures w14:val="none"/>
        </w:rPr>
      </w:pPr>
      <w:r w:rsidRPr="00E311B4">
        <w:rPr>
          <w:rFonts w:eastAsia="Times New Roman" w:cstheme="minorHAnsi"/>
          <w:b/>
          <w:bCs/>
          <w:kern w:val="0"/>
          <w:sz w:val="27"/>
          <w:szCs w:val="27"/>
          <w14:ligatures w14:val="none"/>
        </w:rPr>
        <w:lastRenderedPageBreak/>
        <w:t>PROFESSIONAL EXPERIENCE</w:t>
      </w:r>
    </w:p>
    <w:p w:rsidR="00E311B4" w:rsidRPr="00E311B4" w:rsidRDefault="00E311B4" w:rsidP="00E311B4">
      <w:pPr>
        <w:spacing w:before="100" w:beforeAutospacing="1" w:after="100" w:afterAutospacing="1" w:line="360" w:lineRule="auto"/>
        <w:rPr>
          <w:rFonts w:eastAsia="Times New Roman" w:cstheme="minorHAnsi"/>
          <w:kern w:val="0"/>
          <w:sz w:val="24"/>
          <w:szCs w:val="24"/>
          <w14:ligatures w14:val="none"/>
        </w:rPr>
      </w:pPr>
      <w:proofErr w:type="spellStart"/>
      <w:r w:rsidRPr="00E311B4">
        <w:rPr>
          <w:rFonts w:eastAsia="Times New Roman" w:cstheme="minorHAnsi"/>
          <w:b/>
          <w:bCs/>
          <w:kern w:val="0"/>
          <w:sz w:val="24"/>
          <w:szCs w:val="24"/>
          <w14:ligatures w14:val="none"/>
        </w:rPr>
        <w:t>MergeCX</w:t>
      </w:r>
      <w:proofErr w:type="spellEnd"/>
      <w:r w:rsidRPr="00E311B4">
        <w:rPr>
          <w:rFonts w:eastAsia="Times New Roman" w:cstheme="minorHAnsi"/>
          <w:b/>
          <w:bCs/>
          <w:kern w:val="0"/>
          <w:sz w:val="24"/>
          <w:szCs w:val="24"/>
          <w14:ligatures w14:val="none"/>
        </w:rPr>
        <w:t xml:space="preserve"> Branding Limited</w:t>
      </w:r>
      <w:r w:rsidRPr="00E311B4">
        <w:rPr>
          <w:rFonts w:eastAsia="Times New Roman" w:cstheme="minorHAnsi"/>
          <w:kern w:val="0"/>
          <w:sz w:val="24"/>
          <w:szCs w:val="24"/>
          <w14:ligatures w14:val="none"/>
        </w:rPr>
        <w:t xml:space="preserve"> – </w:t>
      </w:r>
      <w:r w:rsidRPr="00E311B4">
        <w:rPr>
          <w:rFonts w:eastAsia="Times New Roman" w:cstheme="minorHAnsi"/>
          <w:i/>
          <w:iCs/>
          <w:kern w:val="0"/>
          <w:sz w:val="24"/>
          <w:szCs w:val="24"/>
          <w14:ligatures w14:val="none"/>
        </w:rPr>
        <w:t>Trinidad &amp; Tobago</w:t>
      </w:r>
      <w:r w:rsidRPr="00E311B4">
        <w:rPr>
          <w:rFonts w:eastAsia="Times New Roman" w:cstheme="minorHAnsi"/>
          <w:kern w:val="0"/>
          <w:sz w:val="24"/>
          <w:szCs w:val="24"/>
          <w14:ligatures w14:val="none"/>
        </w:rPr>
        <w:br/>
      </w:r>
      <w:r w:rsidRPr="00E311B4">
        <w:rPr>
          <w:rFonts w:eastAsia="Times New Roman" w:cstheme="minorHAnsi"/>
          <w:b/>
          <w:bCs/>
          <w:kern w:val="0"/>
          <w:sz w:val="24"/>
          <w:szCs w:val="24"/>
          <w14:ligatures w14:val="none"/>
        </w:rPr>
        <w:t>Lead Branding &amp; Operations Consultant</w:t>
      </w:r>
      <w:r w:rsidRPr="00E311B4">
        <w:rPr>
          <w:rFonts w:eastAsia="Times New Roman" w:cstheme="minorHAnsi"/>
          <w:kern w:val="0"/>
          <w:sz w:val="24"/>
          <w:szCs w:val="24"/>
          <w14:ligatures w14:val="none"/>
        </w:rPr>
        <w:br/>
      </w:r>
      <w:r w:rsidRPr="00E311B4">
        <w:rPr>
          <w:rFonts w:eastAsia="Times New Roman" w:cstheme="minorHAnsi"/>
          <w:b/>
          <w:bCs/>
          <w:kern w:val="0"/>
          <w:sz w:val="24"/>
          <w:szCs w:val="24"/>
          <w14:ligatures w14:val="none"/>
        </w:rPr>
        <w:t>March 2024 – Present</w:t>
      </w:r>
    </w:p>
    <w:p w:rsidR="00E311B4" w:rsidRPr="00E311B4" w:rsidRDefault="00E311B4" w:rsidP="00E311B4">
      <w:pPr>
        <w:numPr>
          <w:ilvl w:val="0"/>
          <w:numId w:val="2"/>
        </w:numPr>
        <w:spacing w:before="100" w:beforeAutospacing="1" w:after="100" w:afterAutospacing="1" w:line="360" w:lineRule="auto"/>
        <w:rPr>
          <w:rFonts w:eastAsia="Times New Roman" w:cstheme="minorHAnsi"/>
          <w:kern w:val="0"/>
          <w:sz w:val="24"/>
          <w:szCs w:val="24"/>
          <w14:ligatures w14:val="none"/>
        </w:rPr>
      </w:pPr>
      <w:r w:rsidRPr="00E311B4">
        <w:rPr>
          <w:rFonts w:eastAsia="Times New Roman" w:cstheme="minorHAnsi"/>
          <w:kern w:val="0"/>
          <w:sz w:val="24"/>
          <w:szCs w:val="24"/>
          <w14:ligatures w14:val="none"/>
        </w:rPr>
        <w:t>Spearheaded Harmony 360™ framework to align internal processes with brand promises across finance, hospitality, and public sectors.</w:t>
      </w:r>
    </w:p>
    <w:p w:rsidR="00E311B4" w:rsidRPr="00E311B4" w:rsidRDefault="00E311B4" w:rsidP="00E311B4">
      <w:pPr>
        <w:numPr>
          <w:ilvl w:val="0"/>
          <w:numId w:val="2"/>
        </w:numPr>
        <w:spacing w:before="100" w:beforeAutospacing="1" w:after="100" w:afterAutospacing="1" w:line="360" w:lineRule="auto"/>
        <w:rPr>
          <w:rFonts w:eastAsia="Times New Roman" w:cstheme="minorHAnsi"/>
          <w:kern w:val="0"/>
          <w:sz w:val="24"/>
          <w:szCs w:val="24"/>
          <w14:ligatures w14:val="none"/>
        </w:rPr>
      </w:pPr>
      <w:r w:rsidRPr="00E311B4">
        <w:rPr>
          <w:rFonts w:eastAsia="Times New Roman" w:cstheme="minorHAnsi"/>
          <w:kern w:val="0"/>
          <w:sz w:val="24"/>
          <w:szCs w:val="24"/>
          <w14:ligatures w14:val="none"/>
        </w:rPr>
        <w:t>Directed operational audits and led organizational restructuring projects to improve workflow efficiency.</w:t>
      </w:r>
    </w:p>
    <w:p w:rsidR="00E311B4" w:rsidRPr="00E311B4" w:rsidRDefault="00E311B4" w:rsidP="00E311B4">
      <w:pPr>
        <w:numPr>
          <w:ilvl w:val="0"/>
          <w:numId w:val="2"/>
        </w:numPr>
        <w:spacing w:before="100" w:beforeAutospacing="1" w:after="100" w:afterAutospacing="1" w:line="360" w:lineRule="auto"/>
        <w:rPr>
          <w:rFonts w:eastAsia="Times New Roman" w:cstheme="minorHAnsi"/>
          <w:kern w:val="0"/>
          <w:sz w:val="24"/>
          <w:szCs w:val="24"/>
          <w14:ligatures w14:val="none"/>
        </w:rPr>
      </w:pPr>
      <w:r w:rsidRPr="00E311B4">
        <w:rPr>
          <w:rFonts w:eastAsia="Times New Roman" w:cstheme="minorHAnsi"/>
          <w:kern w:val="0"/>
          <w:sz w:val="24"/>
          <w:szCs w:val="24"/>
          <w14:ligatures w14:val="none"/>
        </w:rPr>
        <w:t>Delivered executive-level coaching to enhance leadership capability and embed cultural alignment.</w:t>
      </w:r>
    </w:p>
    <w:p w:rsidR="00E311B4" w:rsidRDefault="00E311B4" w:rsidP="00E311B4">
      <w:pPr>
        <w:spacing w:before="100" w:beforeAutospacing="1" w:after="100" w:afterAutospacing="1" w:line="360" w:lineRule="auto"/>
        <w:rPr>
          <w:rFonts w:eastAsia="Times New Roman" w:cstheme="minorHAnsi"/>
          <w:b/>
          <w:bCs/>
          <w:kern w:val="0"/>
          <w:sz w:val="24"/>
          <w:szCs w:val="24"/>
          <w14:ligatures w14:val="none"/>
        </w:rPr>
      </w:pPr>
    </w:p>
    <w:p w:rsidR="00E311B4" w:rsidRPr="00E311B4" w:rsidRDefault="00E311B4" w:rsidP="00E311B4">
      <w:pPr>
        <w:spacing w:before="100" w:beforeAutospacing="1" w:after="100" w:afterAutospacing="1" w:line="360" w:lineRule="auto"/>
        <w:rPr>
          <w:rFonts w:eastAsia="Times New Roman" w:cstheme="minorHAnsi"/>
          <w:kern w:val="0"/>
          <w:sz w:val="24"/>
          <w:szCs w:val="24"/>
          <w14:ligatures w14:val="none"/>
        </w:rPr>
      </w:pPr>
      <w:r w:rsidRPr="00E311B4">
        <w:rPr>
          <w:rFonts w:eastAsia="Times New Roman" w:cstheme="minorHAnsi"/>
          <w:b/>
          <w:bCs/>
          <w:kern w:val="0"/>
          <w:sz w:val="24"/>
          <w:szCs w:val="24"/>
          <w14:ligatures w14:val="none"/>
        </w:rPr>
        <w:t>The BARCAM</w:t>
      </w:r>
      <w:r w:rsidRPr="00E311B4">
        <w:rPr>
          <w:rFonts w:eastAsia="Times New Roman" w:cstheme="minorHAnsi"/>
          <w:kern w:val="0"/>
          <w:sz w:val="24"/>
          <w:szCs w:val="24"/>
          <w14:ligatures w14:val="none"/>
        </w:rPr>
        <w:t xml:space="preserve"> – </w:t>
      </w:r>
      <w:r w:rsidRPr="00E311B4">
        <w:rPr>
          <w:rFonts w:eastAsia="Times New Roman" w:cstheme="minorHAnsi"/>
          <w:i/>
          <w:iCs/>
          <w:kern w:val="0"/>
          <w:sz w:val="24"/>
          <w:szCs w:val="24"/>
          <w14:ligatures w14:val="none"/>
        </w:rPr>
        <w:t>Trinidad &amp; Tobago</w:t>
      </w:r>
      <w:r w:rsidRPr="00E311B4">
        <w:rPr>
          <w:rFonts w:eastAsia="Times New Roman" w:cstheme="minorHAnsi"/>
          <w:kern w:val="0"/>
          <w:sz w:val="24"/>
          <w:szCs w:val="24"/>
          <w14:ligatures w14:val="none"/>
        </w:rPr>
        <w:br/>
      </w:r>
      <w:r w:rsidRPr="00E311B4">
        <w:rPr>
          <w:rFonts w:eastAsia="Times New Roman" w:cstheme="minorHAnsi"/>
          <w:b/>
          <w:bCs/>
          <w:kern w:val="0"/>
          <w:sz w:val="24"/>
          <w:szCs w:val="24"/>
          <w14:ligatures w14:val="none"/>
        </w:rPr>
        <w:t>Corporate Trainer – Operations &amp; Communication (Part-Time</w:t>
      </w:r>
      <w:proofErr w:type="gramStart"/>
      <w:r w:rsidRPr="00E311B4">
        <w:rPr>
          <w:rFonts w:eastAsia="Times New Roman" w:cstheme="minorHAnsi"/>
          <w:b/>
          <w:bCs/>
          <w:kern w:val="0"/>
          <w:sz w:val="24"/>
          <w:szCs w:val="24"/>
          <w14:ligatures w14:val="none"/>
        </w:rPr>
        <w:t>)</w:t>
      </w:r>
      <w:proofErr w:type="gramEnd"/>
      <w:r w:rsidRPr="00E311B4">
        <w:rPr>
          <w:rFonts w:eastAsia="Times New Roman" w:cstheme="minorHAnsi"/>
          <w:kern w:val="0"/>
          <w:sz w:val="24"/>
          <w:szCs w:val="24"/>
          <w14:ligatures w14:val="none"/>
        </w:rPr>
        <w:br/>
      </w:r>
      <w:r w:rsidRPr="00E311B4">
        <w:rPr>
          <w:rFonts w:eastAsia="Times New Roman" w:cstheme="minorHAnsi"/>
          <w:b/>
          <w:bCs/>
          <w:kern w:val="0"/>
          <w:sz w:val="24"/>
          <w:szCs w:val="24"/>
          <w14:ligatures w14:val="none"/>
        </w:rPr>
        <w:t>January 2008 – Present</w:t>
      </w:r>
    </w:p>
    <w:p w:rsidR="00E311B4" w:rsidRPr="00E311B4" w:rsidRDefault="00E311B4" w:rsidP="00E311B4">
      <w:pPr>
        <w:numPr>
          <w:ilvl w:val="0"/>
          <w:numId w:val="3"/>
        </w:numPr>
        <w:spacing w:before="100" w:beforeAutospacing="1" w:after="100" w:afterAutospacing="1" w:line="360" w:lineRule="auto"/>
        <w:rPr>
          <w:rFonts w:eastAsia="Times New Roman" w:cstheme="minorHAnsi"/>
          <w:kern w:val="0"/>
          <w:sz w:val="24"/>
          <w:szCs w:val="24"/>
          <w14:ligatures w14:val="none"/>
        </w:rPr>
      </w:pPr>
      <w:r w:rsidRPr="00E311B4">
        <w:rPr>
          <w:rFonts w:eastAsia="Times New Roman" w:cstheme="minorHAnsi"/>
          <w:kern w:val="0"/>
          <w:sz w:val="24"/>
          <w:szCs w:val="24"/>
          <w14:ligatures w14:val="none"/>
        </w:rPr>
        <w:t>Designed and facilitated programs focused on operational effectiveness, leadership, and frontline service delivery.</w:t>
      </w:r>
    </w:p>
    <w:p w:rsidR="00E311B4" w:rsidRPr="00E311B4" w:rsidRDefault="00E311B4" w:rsidP="00E311B4">
      <w:pPr>
        <w:numPr>
          <w:ilvl w:val="0"/>
          <w:numId w:val="3"/>
        </w:numPr>
        <w:spacing w:before="100" w:beforeAutospacing="1" w:after="100" w:afterAutospacing="1" w:line="360" w:lineRule="auto"/>
        <w:rPr>
          <w:rFonts w:eastAsia="Times New Roman" w:cstheme="minorHAnsi"/>
          <w:kern w:val="0"/>
          <w:sz w:val="24"/>
          <w:szCs w:val="24"/>
          <w14:ligatures w14:val="none"/>
        </w:rPr>
      </w:pPr>
      <w:r w:rsidRPr="00E311B4">
        <w:rPr>
          <w:rFonts w:eastAsia="Times New Roman" w:cstheme="minorHAnsi"/>
          <w:kern w:val="0"/>
          <w:sz w:val="24"/>
          <w:szCs w:val="24"/>
          <w14:ligatures w14:val="none"/>
        </w:rPr>
        <w:t>Customized corporate training interventions based on sector-specific challenges and KPIs.</w:t>
      </w:r>
    </w:p>
    <w:p w:rsidR="00E311B4" w:rsidRPr="00E311B4" w:rsidRDefault="00E311B4" w:rsidP="00E311B4">
      <w:pPr>
        <w:numPr>
          <w:ilvl w:val="0"/>
          <w:numId w:val="3"/>
        </w:numPr>
        <w:spacing w:before="100" w:beforeAutospacing="1" w:after="100" w:afterAutospacing="1" w:line="360" w:lineRule="auto"/>
        <w:rPr>
          <w:rFonts w:eastAsia="Times New Roman" w:cstheme="minorHAnsi"/>
          <w:kern w:val="0"/>
          <w:sz w:val="24"/>
          <w:szCs w:val="24"/>
          <w14:ligatures w14:val="none"/>
        </w:rPr>
      </w:pPr>
      <w:r w:rsidRPr="00E311B4">
        <w:rPr>
          <w:rFonts w:eastAsia="Times New Roman" w:cstheme="minorHAnsi"/>
          <w:kern w:val="0"/>
          <w:sz w:val="24"/>
          <w:szCs w:val="24"/>
          <w14:ligatures w14:val="none"/>
        </w:rPr>
        <w:t>Provided post-training analytics and continuous development support to clients.</w:t>
      </w:r>
    </w:p>
    <w:p w:rsidR="00E311B4" w:rsidRDefault="00E311B4" w:rsidP="00E311B4">
      <w:pPr>
        <w:spacing w:before="100" w:beforeAutospacing="1" w:after="100" w:afterAutospacing="1" w:line="360" w:lineRule="auto"/>
        <w:rPr>
          <w:rFonts w:eastAsia="Times New Roman" w:cstheme="minorHAnsi"/>
          <w:b/>
          <w:bCs/>
          <w:kern w:val="0"/>
          <w:sz w:val="24"/>
          <w:szCs w:val="24"/>
          <w14:ligatures w14:val="none"/>
        </w:rPr>
      </w:pPr>
    </w:p>
    <w:p w:rsidR="00E311B4" w:rsidRDefault="00E311B4" w:rsidP="00E311B4">
      <w:pPr>
        <w:spacing w:before="100" w:beforeAutospacing="1" w:after="100" w:afterAutospacing="1" w:line="360" w:lineRule="auto"/>
        <w:rPr>
          <w:rFonts w:eastAsia="Times New Roman" w:cstheme="minorHAnsi"/>
          <w:b/>
          <w:bCs/>
          <w:kern w:val="0"/>
          <w:sz w:val="24"/>
          <w:szCs w:val="24"/>
          <w14:ligatures w14:val="none"/>
        </w:rPr>
      </w:pPr>
    </w:p>
    <w:p w:rsidR="00E311B4" w:rsidRDefault="00E311B4" w:rsidP="00E311B4">
      <w:pPr>
        <w:spacing w:before="100" w:beforeAutospacing="1" w:after="100" w:afterAutospacing="1" w:line="360" w:lineRule="auto"/>
        <w:rPr>
          <w:rFonts w:eastAsia="Times New Roman" w:cstheme="minorHAnsi"/>
          <w:b/>
          <w:bCs/>
          <w:kern w:val="0"/>
          <w:sz w:val="24"/>
          <w:szCs w:val="24"/>
          <w14:ligatures w14:val="none"/>
        </w:rPr>
      </w:pPr>
    </w:p>
    <w:p w:rsidR="00E311B4" w:rsidRPr="00E311B4" w:rsidRDefault="00E311B4" w:rsidP="00E311B4">
      <w:pPr>
        <w:spacing w:before="100" w:beforeAutospacing="1" w:after="100" w:afterAutospacing="1" w:line="360" w:lineRule="auto"/>
        <w:rPr>
          <w:rFonts w:eastAsia="Times New Roman" w:cstheme="minorHAnsi"/>
          <w:kern w:val="0"/>
          <w:sz w:val="24"/>
          <w:szCs w:val="24"/>
          <w14:ligatures w14:val="none"/>
        </w:rPr>
      </w:pPr>
      <w:proofErr w:type="spellStart"/>
      <w:r w:rsidRPr="00E311B4">
        <w:rPr>
          <w:rFonts w:eastAsia="Times New Roman" w:cstheme="minorHAnsi"/>
          <w:b/>
          <w:bCs/>
          <w:kern w:val="0"/>
          <w:sz w:val="24"/>
          <w:szCs w:val="24"/>
          <w14:ligatures w14:val="none"/>
        </w:rPr>
        <w:lastRenderedPageBreak/>
        <w:t>Aether</w:t>
      </w:r>
      <w:proofErr w:type="spellEnd"/>
      <w:r w:rsidRPr="00E311B4">
        <w:rPr>
          <w:rFonts w:eastAsia="Times New Roman" w:cstheme="minorHAnsi"/>
          <w:b/>
          <w:bCs/>
          <w:kern w:val="0"/>
          <w:sz w:val="24"/>
          <w:szCs w:val="24"/>
          <w14:ligatures w14:val="none"/>
        </w:rPr>
        <w:t xml:space="preserve"> Trinidad &amp; Tobago Limited</w:t>
      </w:r>
      <w:r w:rsidRPr="00E311B4">
        <w:rPr>
          <w:rFonts w:eastAsia="Times New Roman" w:cstheme="minorHAnsi"/>
          <w:kern w:val="0"/>
          <w:sz w:val="24"/>
          <w:szCs w:val="24"/>
          <w14:ligatures w14:val="none"/>
        </w:rPr>
        <w:t xml:space="preserve"> – </w:t>
      </w:r>
      <w:r w:rsidRPr="00E311B4">
        <w:rPr>
          <w:rFonts w:eastAsia="Times New Roman" w:cstheme="minorHAnsi"/>
          <w:i/>
          <w:iCs/>
          <w:kern w:val="0"/>
          <w:sz w:val="24"/>
          <w:szCs w:val="24"/>
          <w14:ligatures w14:val="none"/>
        </w:rPr>
        <w:t>Trinidad &amp; Tobago</w:t>
      </w:r>
      <w:r w:rsidRPr="00E311B4">
        <w:rPr>
          <w:rFonts w:eastAsia="Times New Roman" w:cstheme="minorHAnsi"/>
          <w:kern w:val="0"/>
          <w:sz w:val="24"/>
          <w:szCs w:val="24"/>
          <w14:ligatures w14:val="none"/>
        </w:rPr>
        <w:br/>
      </w:r>
      <w:r w:rsidRPr="00E311B4">
        <w:rPr>
          <w:rFonts w:eastAsia="Times New Roman" w:cstheme="minorHAnsi"/>
          <w:b/>
          <w:bCs/>
          <w:kern w:val="0"/>
          <w:sz w:val="24"/>
          <w:szCs w:val="24"/>
          <w14:ligatures w14:val="none"/>
        </w:rPr>
        <w:t>Brand Manager &amp; Operations Strategist</w:t>
      </w:r>
      <w:r w:rsidRPr="00E311B4">
        <w:rPr>
          <w:rFonts w:eastAsia="Times New Roman" w:cstheme="minorHAnsi"/>
          <w:kern w:val="0"/>
          <w:sz w:val="24"/>
          <w:szCs w:val="24"/>
          <w14:ligatures w14:val="none"/>
        </w:rPr>
        <w:br/>
      </w:r>
      <w:r w:rsidRPr="00E311B4">
        <w:rPr>
          <w:rFonts w:eastAsia="Times New Roman" w:cstheme="minorHAnsi"/>
          <w:b/>
          <w:bCs/>
          <w:kern w:val="0"/>
          <w:sz w:val="24"/>
          <w:szCs w:val="24"/>
          <w14:ligatures w14:val="none"/>
        </w:rPr>
        <w:t>April 2012 – September 2019</w:t>
      </w:r>
    </w:p>
    <w:p w:rsidR="00E311B4" w:rsidRPr="00E311B4" w:rsidRDefault="00E311B4" w:rsidP="00E311B4">
      <w:pPr>
        <w:numPr>
          <w:ilvl w:val="0"/>
          <w:numId w:val="4"/>
        </w:numPr>
        <w:spacing w:before="100" w:beforeAutospacing="1" w:after="100" w:afterAutospacing="1" w:line="360" w:lineRule="auto"/>
        <w:rPr>
          <w:rFonts w:eastAsia="Times New Roman" w:cstheme="minorHAnsi"/>
          <w:kern w:val="0"/>
          <w:sz w:val="24"/>
          <w:szCs w:val="24"/>
          <w14:ligatures w14:val="none"/>
        </w:rPr>
      </w:pPr>
      <w:r w:rsidRPr="00E311B4">
        <w:rPr>
          <w:rFonts w:eastAsia="Times New Roman" w:cstheme="minorHAnsi"/>
          <w:kern w:val="0"/>
          <w:sz w:val="24"/>
          <w:szCs w:val="24"/>
          <w14:ligatures w14:val="none"/>
        </w:rPr>
        <w:t>Managed multi-brand strategies across logistics and marketing functions, achieving 20% revenue growth.</w:t>
      </w:r>
    </w:p>
    <w:p w:rsidR="00E311B4" w:rsidRPr="00E311B4" w:rsidRDefault="00E311B4" w:rsidP="00E311B4">
      <w:pPr>
        <w:numPr>
          <w:ilvl w:val="0"/>
          <w:numId w:val="4"/>
        </w:numPr>
        <w:spacing w:before="100" w:beforeAutospacing="1" w:after="100" w:afterAutospacing="1" w:line="360" w:lineRule="auto"/>
        <w:rPr>
          <w:rFonts w:eastAsia="Times New Roman" w:cstheme="minorHAnsi"/>
          <w:kern w:val="0"/>
          <w:sz w:val="24"/>
          <w:szCs w:val="24"/>
          <w14:ligatures w14:val="none"/>
        </w:rPr>
      </w:pPr>
      <w:r w:rsidRPr="00E311B4">
        <w:rPr>
          <w:rFonts w:eastAsia="Times New Roman" w:cstheme="minorHAnsi"/>
          <w:kern w:val="0"/>
          <w:sz w:val="24"/>
          <w:szCs w:val="24"/>
          <w14:ligatures w14:val="none"/>
        </w:rPr>
        <w:t>Introduced lean process improvements across campaign workflows, reducing time-to-market by 25%.</w:t>
      </w:r>
    </w:p>
    <w:p w:rsidR="00E311B4" w:rsidRPr="00E311B4" w:rsidRDefault="00E311B4" w:rsidP="00E311B4">
      <w:pPr>
        <w:numPr>
          <w:ilvl w:val="0"/>
          <w:numId w:val="4"/>
        </w:numPr>
        <w:spacing w:before="100" w:beforeAutospacing="1" w:after="100" w:afterAutospacing="1" w:line="360" w:lineRule="auto"/>
        <w:rPr>
          <w:rFonts w:eastAsia="Times New Roman" w:cstheme="minorHAnsi"/>
          <w:kern w:val="0"/>
          <w:sz w:val="24"/>
          <w:szCs w:val="24"/>
          <w14:ligatures w14:val="none"/>
        </w:rPr>
      </w:pPr>
      <w:r w:rsidRPr="00E311B4">
        <w:rPr>
          <w:rFonts w:eastAsia="Times New Roman" w:cstheme="minorHAnsi"/>
          <w:kern w:val="0"/>
          <w:sz w:val="24"/>
          <w:szCs w:val="24"/>
          <w14:ligatures w14:val="none"/>
        </w:rPr>
        <w:t>Led cross-functional alignment between marketing, sales, and operations teams to elevate customer experience.</w:t>
      </w:r>
    </w:p>
    <w:p w:rsidR="00E311B4" w:rsidRDefault="00E311B4" w:rsidP="00E311B4">
      <w:pPr>
        <w:spacing w:before="100" w:beforeAutospacing="1" w:after="100" w:afterAutospacing="1" w:line="360" w:lineRule="auto"/>
        <w:rPr>
          <w:rFonts w:eastAsia="Times New Roman" w:cstheme="minorHAnsi"/>
          <w:b/>
          <w:bCs/>
          <w:kern w:val="0"/>
          <w:sz w:val="24"/>
          <w:szCs w:val="24"/>
          <w14:ligatures w14:val="none"/>
        </w:rPr>
      </w:pPr>
    </w:p>
    <w:p w:rsidR="00E311B4" w:rsidRPr="00E311B4" w:rsidRDefault="00E311B4" w:rsidP="00E311B4">
      <w:pPr>
        <w:spacing w:before="100" w:beforeAutospacing="1" w:after="100" w:afterAutospacing="1" w:line="360" w:lineRule="auto"/>
        <w:rPr>
          <w:rFonts w:eastAsia="Times New Roman" w:cstheme="minorHAnsi"/>
          <w:kern w:val="0"/>
          <w:sz w:val="24"/>
          <w:szCs w:val="24"/>
          <w14:ligatures w14:val="none"/>
        </w:rPr>
      </w:pPr>
      <w:r w:rsidRPr="00E311B4">
        <w:rPr>
          <w:rFonts w:eastAsia="Times New Roman" w:cstheme="minorHAnsi"/>
          <w:b/>
          <w:bCs/>
          <w:kern w:val="0"/>
          <w:sz w:val="24"/>
          <w:szCs w:val="24"/>
          <w14:ligatures w14:val="none"/>
        </w:rPr>
        <w:t>GISF Distributors Limited</w:t>
      </w:r>
      <w:r w:rsidRPr="00E311B4">
        <w:rPr>
          <w:rFonts w:eastAsia="Times New Roman" w:cstheme="minorHAnsi"/>
          <w:kern w:val="0"/>
          <w:sz w:val="24"/>
          <w:szCs w:val="24"/>
          <w14:ligatures w14:val="none"/>
        </w:rPr>
        <w:t xml:space="preserve"> – </w:t>
      </w:r>
      <w:r w:rsidRPr="00E311B4">
        <w:rPr>
          <w:rFonts w:eastAsia="Times New Roman" w:cstheme="minorHAnsi"/>
          <w:i/>
          <w:iCs/>
          <w:kern w:val="0"/>
          <w:sz w:val="24"/>
          <w:szCs w:val="24"/>
          <w14:ligatures w14:val="none"/>
        </w:rPr>
        <w:t>Trinidad &amp; Tobago</w:t>
      </w:r>
      <w:r w:rsidRPr="00E311B4">
        <w:rPr>
          <w:rFonts w:eastAsia="Times New Roman" w:cstheme="minorHAnsi"/>
          <w:kern w:val="0"/>
          <w:sz w:val="24"/>
          <w:szCs w:val="24"/>
          <w14:ligatures w14:val="none"/>
        </w:rPr>
        <w:br/>
      </w:r>
      <w:r w:rsidRPr="00E311B4">
        <w:rPr>
          <w:rFonts w:eastAsia="Times New Roman" w:cstheme="minorHAnsi"/>
          <w:b/>
          <w:bCs/>
          <w:kern w:val="0"/>
          <w:sz w:val="24"/>
          <w:szCs w:val="24"/>
          <w14:ligatures w14:val="none"/>
        </w:rPr>
        <w:t>General Manager – Distribution &amp; Logistics</w:t>
      </w:r>
      <w:r w:rsidRPr="00E311B4">
        <w:rPr>
          <w:rFonts w:eastAsia="Times New Roman" w:cstheme="minorHAnsi"/>
          <w:kern w:val="0"/>
          <w:sz w:val="24"/>
          <w:szCs w:val="24"/>
          <w14:ligatures w14:val="none"/>
        </w:rPr>
        <w:br/>
      </w:r>
      <w:r w:rsidRPr="00E311B4">
        <w:rPr>
          <w:rFonts w:eastAsia="Times New Roman" w:cstheme="minorHAnsi"/>
          <w:b/>
          <w:bCs/>
          <w:kern w:val="0"/>
          <w:sz w:val="24"/>
          <w:szCs w:val="24"/>
          <w14:ligatures w14:val="none"/>
        </w:rPr>
        <w:t>November 2005 – September 2011</w:t>
      </w:r>
    </w:p>
    <w:p w:rsidR="00E311B4" w:rsidRPr="00E311B4" w:rsidRDefault="00E311B4" w:rsidP="00E311B4">
      <w:pPr>
        <w:numPr>
          <w:ilvl w:val="0"/>
          <w:numId w:val="5"/>
        </w:numPr>
        <w:spacing w:before="100" w:beforeAutospacing="1" w:after="100" w:afterAutospacing="1" w:line="360" w:lineRule="auto"/>
        <w:rPr>
          <w:rFonts w:eastAsia="Times New Roman" w:cstheme="minorHAnsi"/>
          <w:kern w:val="0"/>
          <w:sz w:val="24"/>
          <w:szCs w:val="24"/>
          <w14:ligatures w14:val="none"/>
        </w:rPr>
      </w:pPr>
      <w:r w:rsidRPr="00E311B4">
        <w:rPr>
          <w:rFonts w:eastAsia="Times New Roman" w:cstheme="minorHAnsi"/>
          <w:kern w:val="0"/>
          <w:sz w:val="24"/>
          <w:szCs w:val="24"/>
          <w14:ligatures w14:val="none"/>
        </w:rPr>
        <w:t>Oversaw national import, distribution, and warehousing operations for FMCG products.</w:t>
      </w:r>
    </w:p>
    <w:p w:rsidR="00E311B4" w:rsidRPr="00E311B4" w:rsidRDefault="00E311B4" w:rsidP="00E311B4">
      <w:pPr>
        <w:numPr>
          <w:ilvl w:val="0"/>
          <w:numId w:val="5"/>
        </w:numPr>
        <w:spacing w:before="100" w:beforeAutospacing="1" w:after="100" w:afterAutospacing="1" w:line="360" w:lineRule="auto"/>
        <w:rPr>
          <w:rFonts w:eastAsia="Times New Roman" w:cstheme="minorHAnsi"/>
          <w:kern w:val="0"/>
          <w:sz w:val="24"/>
          <w:szCs w:val="24"/>
          <w14:ligatures w14:val="none"/>
        </w:rPr>
      </w:pPr>
      <w:r w:rsidRPr="00E311B4">
        <w:rPr>
          <w:rFonts w:eastAsia="Times New Roman" w:cstheme="minorHAnsi"/>
          <w:kern w:val="0"/>
          <w:sz w:val="24"/>
          <w:szCs w:val="24"/>
          <w14:ligatures w14:val="none"/>
        </w:rPr>
        <w:t>Improved delivery efficiency through route optimization, cutting logistics costs by 18%.</w:t>
      </w:r>
    </w:p>
    <w:p w:rsidR="00E311B4" w:rsidRPr="00E311B4" w:rsidRDefault="00E311B4" w:rsidP="00E311B4">
      <w:pPr>
        <w:numPr>
          <w:ilvl w:val="0"/>
          <w:numId w:val="5"/>
        </w:numPr>
        <w:spacing w:before="100" w:beforeAutospacing="1" w:after="100" w:afterAutospacing="1" w:line="360" w:lineRule="auto"/>
        <w:rPr>
          <w:rFonts w:eastAsia="Times New Roman" w:cstheme="minorHAnsi"/>
          <w:kern w:val="0"/>
          <w:sz w:val="24"/>
          <w:szCs w:val="24"/>
          <w14:ligatures w14:val="none"/>
        </w:rPr>
      </w:pPr>
      <w:r w:rsidRPr="00E311B4">
        <w:rPr>
          <w:rFonts w:eastAsia="Times New Roman" w:cstheme="minorHAnsi"/>
          <w:kern w:val="0"/>
          <w:sz w:val="24"/>
          <w:szCs w:val="24"/>
          <w14:ligatures w14:val="none"/>
        </w:rPr>
        <w:t>Enhanced team performance via structured KPIs, workforce planning, and leadership development.</w:t>
      </w:r>
    </w:p>
    <w:p w:rsidR="00E311B4" w:rsidRPr="00E311B4" w:rsidRDefault="00E311B4" w:rsidP="00E311B4">
      <w:pPr>
        <w:spacing w:after="0" w:line="360" w:lineRule="auto"/>
        <w:rPr>
          <w:rFonts w:eastAsia="Times New Roman" w:cstheme="minorHAnsi"/>
          <w:kern w:val="0"/>
          <w:sz w:val="24"/>
          <w:szCs w:val="24"/>
          <w14:ligatures w14:val="none"/>
        </w:rPr>
      </w:pPr>
      <w:r w:rsidRPr="00E311B4">
        <w:rPr>
          <w:rFonts w:eastAsia="Times New Roman" w:cstheme="minorHAnsi"/>
          <w:kern w:val="0"/>
          <w:sz w:val="24"/>
          <w:szCs w:val="24"/>
          <w14:ligatures w14:val="none"/>
        </w:rPr>
        <w:pict>
          <v:rect id="_x0000_i1028" style="width:0;height:1.5pt" o:hralign="center" o:hrstd="t" o:hr="t" fillcolor="#a0a0a0" stroked="f"/>
        </w:pict>
      </w:r>
    </w:p>
    <w:p w:rsidR="00E311B4" w:rsidRPr="00E311B4" w:rsidRDefault="00E311B4" w:rsidP="00E311B4">
      <w:pPr>
        <w:spacing w:before="100" w:beforeAutospacing="1" w:after="100" w:afterAutospacing="1" w:line="360" w:lineRule="auto"/>
        <w:outlineLvl w:val="2"/>
        <w:rPr>
          <w:rFonts w:eastAsia="Times New Roman" w:cstheme="minorHAnsi"/>
          <w:b/>
          <w:bCs/>
          <w:kern w:val="0"/>
          <w:sz w:val="27"/>
          <w:szCs w:val="27"/>
          <w14:ligatures w14:val="none"/>
        </w:rPr>
      </w:pPr>
      <w:r w:rsidRPr="00E311B4">
        <w:rPr>
          <w:rFonts w:eastAsia="Times New Roman" w:cstheme="minorHAnsi"/>
          <w:b/>
          <w:bCs/>
          <w:kern w:val="0"/>
          <w:sz w:val="27"/>
          <w:szCs w:val="27"/>
          <w14:ligatures w14:val="none"/>
        </w:rPr>
        <w:t>EDUCATION</w:t>
      </w:r>
    </w:p>
    <w:p w:rsidR="00E311B4" w:rsidRPr="00E311B4" w:rsidRDefault="00E311B4" w:rsidP="00E311B4">
      <w:pPr>
        <w:spacing w:before="100" w:beforeAutospacing="1" w:after="100" w:afterAutospacing="1" w:line="360" w:lineRule="auto"/>
        <w:rPr>
          <w:rFonts w:eastAsia="Times New Roman" w:cstheme="minorHAnsi"/>
          <w:kern w:val="0"/>
          <w:sz w:val="24"/>
          <w:szCs w:val="24"/>
          <w14:ligatures w14:val="none"/>
        </w:rPr>
      </w:pPr>
      <w:r w:rsidRPr="00E311B4">
        <w:rPr>
          <w:rFonts w:eastAsia="Times New Roman" w:cstheme="minorHAnsi"/>
          <w:b/>
          <w:bCs/>
          <w:kern w:val="0"/>
          <w:sz w:val="24"/>
          <w:szCs w:val="24"/>
          <w14:ligatures w14:val="none"/>
        </w:rPr>
        <w:t>MBA, Logistics &amp; Supply Chain Management</w:t>
      </w:r>
      <w:r w:rsidRPr="00E311B4">
        <w:rPr>
          <w:rFonts w:eastAsia="Times New Roman" w:cstheme="minorHAnsi"/>
          <w:kern w:val="0"/>
          <w:sz w:val="24"/>
          <w:szCs w:val="24"/>
          <w14:ligatures w14:val="none"/>
        </w:rPr>
        <w:br/>
        <w:t xml:space="preserve">University of Bedfordshire – </w:t>
      </w:r>
      <w:proofErr w:type="spellStart"/>
      <w:r w:rsidRPr="00E311B4">
        <w:rPr>
          <w:rFonts w:eastAsia="Times New Roman" w:cstheme="minorHAnsi"/>
          <w:kern w:val="0"/>
          <w:sz w:val="24"/>
          <w:szCs w:val="24"/>
          <w14:ligatures w14:val="none"/>
        </w:rPr>
        <w:t>Luton</w:t>
      </w:r>
      <w:proofErr w:type="spellEnd"/>
      <w:r w:rsidRPr="00E311B4">
        <w:rPr>
          <w:rFonts w:eastAsia="Times New Roman" w:cstheme="minorHAnsi"/>
          <w:kern w:val="0"/>
          <w:sz w:val="24"/>
          <w:szCs w:val="24"/>
          <w14:ligatures w14:val="none"/>
        </w:rPr>
        <w:t>, UK | 2021–2022</w:t>
      </w:r>
    </w:p>
    <w:p w:rsidR="00E311B4" w:rsidRPr="00E311B4" w:rsidRDefault="00E311B4" w:rsidP="00E311B4">
      <w:pPr>
        <w:spacing w:before="100" w:beforeAutospacing="1" w:after="100" w:afterAutospacing="1" w:line="360" w:lineRule="auto"/>
        <w:rPr>
          <w:rFonts w:eastAsia="Times New Roman" w:cstheme="minorHAnsi"/>
          <w:kern w:val="0"/>
          <w:sz w:val="24"/>
          <w:szCs w:val="24"/>
          <w14:ligatures w14:val="none"/>
        </w:rPr>
      </w:pPr>
      <w:r w:rsidRPr="00E311B4">
        <w:rPr>
          <w:rFonts w:eastAsia="Times New Roman" w:cstheme="minorHAnsi"/>
          <w:b/>
          <w:bCs/>
          <w:kern w:val="0"/>
          <w:sz w:val="24"/>
          <w:szCs w:val="24"/>
          <w14:ligatures w14:val="none"/>
        </w:rPr>
        <w:t>BBA, Marketing Management</w:t>
      </w:r>
      <w:r w:rsidRPr="00E311B4">
        <w:rPr>
          <w:rFonts w:eastAsia="Times New Roman" w:cstheme="minorHAnsi"/>
          <w:kern w:val="0"/>
          <w:sz w:val="24"/>
          <w:szCs w:val="24"/>
          <w14:ligatures w14:val="none"/>
        </w:rPr>
        <w:br/>
        <w:t>Australian Institute of Business – Adelaide, Australia | 2015–2016</w:t>
      </w:r>
    </w:p>
    <w:p w:rsidR="00E311B4" w:rsidRPr="00E311B4" w:rsidRDefault="00E311B4" w:rsidP="00E311B4">
      <w:pPr>
        <w:spacing w:before="100" w:beforeAutospacing="1" w:after="100" w:afterAutospacing="1" w:line="360" w:lineRule="auto"/>
        <w:rPr>
          <w:rFonts w:eastAsia="Times New Roman" w:cstheme="minorHAnsi"/>
          <w:kern w:val="0"/>
          <w:sz w:val="24"/>
          <w:szCs w:val="24"/>
          <w14:ligatures w14:val="none"/>
        </w:rPr>
      </w:pPr>
      <w:r w:rsidRPr="00E311B4">
        <w:rPr>
          <w:rFonts w:eastAsia="Times New Roman" w:cstheme="minorHAnsi"/>
          <w:b/>
          <w:bCs/>
          <w:kern w:val="0"/>
          <w:sz w:val="24"/>
          <w:szCs w:val="24"/>
          <w14:ligatures w14:val="none"/>
        </w:rPr>
        <w:lastRenderedPageBreak/>
        <w:t>Certificates:</w:t>
      </w:r>
    </w:p>
    <w:p w:rsidR="00E311B4" w:rsidRPr="00E311B4" w:rsidRDefault="00E311B4" w:rsidP="00E311B4">
      <w:pPr>
        <w:numPr>
          <w:ilvl w:val="0"/>
          <w:numId w:val="6"/>
        </w:numPr>
        <w:spacing w:before="100" w:beforeAutospacing="1" w:after="100" w:afterAutospacing="1" w:line="360" w:lineRule="auto"/>
        <w:rPr>
          <w:rFonts w:eastAsia="Times New Roman" w:cstheme="minorHAnsi"/>
          <w:kern w:val="0"/>
          <w:sz w:val="24"/>
          <w:szCs w:val="24"/>
          <w14:ligatures w14:val="none"/>
        </w:rPr>
      </w:pPr>
      <w:r w:rsidRPr="00E311B4">
        <w:rPr>
          <w:rFonts w:eastAsia="Times New Roman" w:cstheme="minorHAnsi"/>
          <w:kern w:val="0"/>
          <w:sz w:val="24"/>
          <w:szCs w:val="24"/>
          <w14:ligatures w14:val="none"/>
        </w:rPr>
        <w:t xml:space="preserve">Inventory Management – </w:t>
      </w:r>
      <w:proofErr w:type="spellStart"/>
      <w:r w:rsidRPr="00E311B4">
        <w:rPr>
          <w:rFonts w:eastAsia="Times New Roman" w:cstheme="minorHAnsi"/>
          <w:kern w:val="0"/>
          <w:sz w:val="24"/>
          <w:szCs w:val="24"/>
          <w14:ligatures w14:val="none"/>
        </w:rPr>
        <w:t>Lok</w:t>
      </w:r>
      <w:proofErr w:type="spellEnd"/>
      <w:r w:rsidRPr="00E311B4">
        <w:rPr>
          <w:rFonts w:eastAsia="Times New Roman" w:cstheme="minorHAnsi"/>
          <w:kern w:val="0"/>
          <w:sz w:val="24"/>
          <w:szCs w:val="24"/>
          <w14:ligatures w14:val="none"/>
        </w:rPr>
        <w:t xml:space="preserve"> Jack GSB, Trinidad &amp; Tobago</w:t>
      </w:r>
    </w:p>
    <w:p w:rsidR="00E311B4" w:rsidRPr="00E311B4" w:rsidRDefault="00E311B4" w:rsidP="00E311B4">
      <w:pPr>
        <w:numPr>
          <w:ilvl w:val="0"/>
          <w:numId w:val="6"/>
        </w:numPr>
        <w:spacing w:before="100" w:beforeAutospacing="1" w:after="100" w:afterAutospacing="1" w:line="360" w:lineRule="auto"/>
        <w:rPr>
          <w:rFonts w:eastAsia="Times New Roman" w:cstheme="minorHAnsi"/>
          <w:kern w:val="0"/>
          <w:sz w:val="24"/>
          <w:szCs w:val="24"/>
          <w14:ligatures w14:val="none"/>
        </w:rPr>
      </w:pPr>
      <w:r w:rsidRPr="00E311B4">
        <w:rPr>
          <w:rFonts w:eastAsia="Times New Roman" w:cstheme="minorHAnsi"/>
          <w:kern w:val="0"/>
          <w:sz w:val="24"/>
          <w:szCs w:val="24"/>
          <w14:ligatures w14:val="none"/>
        </w:rPr>
        <w:t xml:space="preserve">Project Management – </w:t>
      </w:r>
      <w:proofErr w:type="spellStart"/>
      <w:r w:rsidRPr="00E311B4">
        <w:rPr>
          <w:rFonts w:eastAsia="Times New Roman" w:cstheme="minorHAnsi"/>
          <w:kern w:val="0"/>
          <w:sz w:val="24"/>
          <w:szCs w:val="24"/>
          <w14:ligatures w14:val="none"/>
        </w:rPr>
        <w:t>Lok</w:t>
      </w:r>
      <w:proofErr w:type="spellEnd"/>
      <w:r w:rsidRPr="00E311B4">
        <w:rPr>
          <w:rFonts w:eastAsia="Times New Roman" w:cstheme="minorHAnsi"/>
          <w:kern w:val="0"/>
          <w:sz w:val="24"/>
          <w:szCs w:val="24"/>
          <w14:ligatures w14:val="none"/>
        </w:rPr>
        <w:t xml:space="preserve"> Jack GSB, Trinidad &amp; Tobago</w:t>
      </w:r>
    </w:p>
    <w:p w:rsidR="00E311B4" w:rsidRPr="00E311B4" w:rsidRDefault="00E311B4" w:rsidP="00E311B4">
      <w:pPr>
        <w:spacing w:after="0" w:line="360" w:lineRule="auto"/>
        <w:rPr>
          <w:rFonts w:eastAsia="Times New Roman" w:cstheme="minorHAnsi"/>
          <w:kern w:val="0"/>
          <w:sz w:val="24"/>
          <w:szCs w:val="24"/>
          <w14:ligatures w14:val="none"/>
        </w:rPr>
      </w:pPr>
      <w:r w:rsidRPr="00E311B4">
        <w:rPr>
          <w:rFonts w:eastAsia="Times New Roman" w:cstheme="minorHAnsi"/>
          <w:kern w:val="0"/>
          <w:sz w:val="24"/>
          <w:szCs w:val="24"/>
          <w14:ligatures w14:val="none"/>
        </w:rPr>
        <w:pict>
          <v:rect id="_x0000_i1029" style="width:0;height:1.5pt" o:hralign="center" o:hrstd="t" o:hr="t" fillcolor="#a0a0a0" stroked="f"/>
        </w:pict>
      </w:r>
    </w:p>
    <w:p w:rsidR="00E311B4" w:rsidRPr="00E311B4" w:rsidRDefault="00E311B4" w:rsidP="00E311B4">
      <w:pPr>
        <w:spacing w:before="100" w:beforeAutospacing="1" w:after="100" w:afterAutospacing="1" w:line="360" w:lineRule="auto"/>
        <w:outlineLvl w:val="2"/>
        <w:rPr>
          <w:rFonts w:eastAsia="Times New Roman" w:cstheme="minorHAnsi"/>
          <w:b/>
          <w:bCs/>
          <w:kern w:val="0"/>
          <w:sz w:val="27"/>
          <w:szCs w:val="27"/>
          <w14:ligatures w14:val="none"/>
        </w:rPr>
      </w:pPr>
      <w:r w:rsidRPr="00E311B4">
        <w:rPr>
          <w:rFonts w:eastAsia="Times New Roman" w:cstheme="minorHAnsi"/>
          <w:b/>
          <w:bCs/>
          <w:kern w:val="0"/>
          <w:sz w:val="27"/>
          <w:szCs w:val="27"/>
          <w14:ligatures w14:val="none"/>
        </w:rPr>
        <w:t>LANGUAGES</w:t>
      </w:r>
    </w:p>
    <w:p w:rsidR="00E311B4" w:rsidRPr="00E311B4" w:rsidRDefault="00E311B4" w:rsidP="00E311B4">
      <w:pPr>
        <w:numPr>
          <w:ilvl w:val="0"/>
          <w:numId w:val="7"/>
        </w:numPr>
        <w:spacing w:before="100" w:beforeAutospacing="1" w:after="100" w:afterAutospacing="1" w:line="360" w:lineRule="auto"/>
        <w:rPr>
          <w:rFonts w:eastAsia="Times New Roman" w:cstheme="minorHAnsi"/>
          <w:kern w:val="0"/>
          <w:sz w:val="24"/>
          <w:szCs w:val="24"/>
          <w14:ligatures w14:val="none"/>
        </w:rPr>
      </w:pPr>
      <w:r w:rsidRPr="00E311B4">
        <w:rPr>
          <w:rFonts w:eastAsia="Times New Roman" w:cstheme="minorHAnsi"/>
          <w:kern w:val="0"/>
          <w:sz w:val="24"/>
          <w:szCs w:val="24"/>
          <w14:ligatures w14:val="none"/>
        </w:rPr>
        <w:t>English (Fluent – Native)</w:t>
      </w:r>
    </w:p>
    <w:p w:rsidR="00E311B4" w:rsidRPr="00E311B4" w:rsidRDefault="00E311B4" w:rsidP="00E311B4">
      <w:pPr>
        <w:numPr>
          <w:ilvl w:val="0"/>
          <w:numId w:val="7"/>
        </w:numPr>
        <w:spacing w:before="100" w:beforeAutospacing="1" w:after="100" w:afterAutospacing="1" w:line="360" w:lineRule="auto"/>
        <w:rPr>
          <w:rFonts w:eastAsia="Times New Roman" w:cstheme="minorHAnsi"/>
          <w:kern w:val="0"/>
          <w:sz w:val="24"/>
          <w:szCs w:val="24"/>
          <w14:ligatures w14:val="none"/>
        </w:rPr>
      </w:pPr>
      <w:r w:rsidRPr="00E311B4">
        <w:rPr>
          <w:rFonts w:eastAsia="Times New Roman" w:cstheme="minorHAnsi"/>
          <w:kern w:val="0"/>
          <w:sz w:val="24"/>
          <w:szCs w:val="24"/>
          <w14:ligatures w14:val="none"/>
        </w:rPr>
        <w:t>Spanish (Basic)</w:t>
      </w:r>
    </w:p>
    <w:p w:rsidR="00E311B4" w:rsidRPr="00E311B4" w:rsidRDefault="00E311B4" w:rsidP="000E0A5C">
      <w:pPr>
        <w:numPr>
          <w:ilvl w:val="0"/>
          <w:numId w:val="7"/>
        </w:numPr>
        <w:spacing w:before="100" w:beforeAutospacing="1" w:after="100" w:afterAutospacing="1" w:line="360" w:lineRule="auto"/>
        <w:rPr>
          <w:rFonts w:eastAsia="Times New Roman" w:cstheme="minorHAnsi"/>
          <w:kern w:val="0"/>
          <w:sz w:val="24"/>
          <w:szCs w:val="24"/>
          <w14:ligatures w14:val="none"/>
        </w:rPr>
      </w:pPr>
      <w:r w:rsidRPr="00E311B4">
        <w:rPr>
          <w:rFonts w:eastAsia="Times New Roman" w:cstheme="minorHAnsi"/>
          <w:kern w:val="0"/>
          <w:sz w:val="24"/>
          <w:szCs w:val="24"/>
          <w14:ligatures w14:val="none"/>
        </w:rPr>
        <w:t>French (Basic)</w:t>
      </w:r>
      <w:bookmarkStart w:id="0" w:name="_GoBack"/>
      <w:bookmarkEnd w:id="0"/>
    </w:p>
    <w:sectPr w:rsidR="00E311B4" w:rsidRPr="00E311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F1CD0"/>
    <w:multiLevelType w:val="multilevel"/>
    <w:tmpl w:val="3D10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EE1E14"/>
    <w:multiLevelType w:val="multilevel"/>
    <w:tmpl w:val="191EE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6F0B3E"/>
    <w:multiLevelType w:val="multilevel"/>
    <w:tmpl w:val="D57E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9003E6"/>
    <w:multiLevelType w:val="multilevel"/>
    <w:tmpl w:val="9DDA3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040D08"/>
    <w:multiLevelType w:val="multilevel"/>
    <w:tmpl w:val="407C6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3D7E88"/>
    <w:multiLevelType w:val="multilevel"/>
    <w:tmpl w:val="EF563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1B195B"/>
    <w:multiLevelType w:val="multilevel"/>
    <w:tmpl w:val="EAA8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1B4"/>
    <w:rsid w:val="0076082F"/>
    <w:rsid w:val="009A36E0"/>
    <w:rsid w:val="00BD1721"/>
    <w:rsid w:val="00E31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5DA87"/>
  <w15:chartTrackingRefBased/>
  <w15:docId w15:val="{23256E26-0608-4BD2-96CD-6ADA0F70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311B4"/>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311B4"/>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E311B4"/>
    <w:rPr>
      <w:b/>
      <w:bCs/>
    </w:rPr>
  </w:style>
  <w:style w:type="character" w:styleId="Hyperlink">
    <w:name w:val="Hyperlink"/>
    <w:basedOn w:val="DefaultParagraphFont"/>
    <w:uiPriority w:val="99"/>
    <w:unhideWhenUsed/>
    <w:rsid w:val="00E311B4"/>
    <w:rPr>
      <w:color w:val="0000FF"/>
      <w:u w:val="single"/>
    </w:rPr>
  </w:style>
  <w:style w:type="character" w:styleId="Emphasis">
    <w:name w:val="Emphasis"/>
    <w:basedOn w:val="DefaultParagraphFont"/>
    <w:uiPriority w:val="20"/>
    <w:qFormat/>
    <w:rsid w:val="00E311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25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ayonsmith.com" TargetMode="External"/><Relationship Id="rId5" Type="http://schemas.openxmlformats.org/officeDocument/2006/relationships/hyperlink" Target="https://www.linkedin.com/in/shayonsmit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488</Words>
  <Characters>2785</Characters>
  <Application>Microsoft Office Word</Application>
  <DocSecurity>0</DocSecurity>
  <Lines>23</Lines>
  <Paragraphs>6</Paragraphs>
  <ScaleCrop>false</ScaleCrop>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Shayon</dc:creator>
  <cp:keywords/>
  <dc:description/>
  <cp:lastModifiedBy>Shayon</cp:lastModifiedBy>
  <cp:revision>2</cp:revision>
  <dcterms:created xsi:type="dcterms:W3CDTF">2025-05-16T21:48:00Z</dcterms:created>
  <dcterms:modified xsi:type="dcterms:W3CDTF">2025-05-16T22:22:00Z</dcterms:modified>
</cp:coreProperties>
</file>