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511D1" w14:textId="08DC2F40" w:rsidR="00E00D0E" w:rsidRPr="00E00D0E" w:rsidRDefault="00E00D0E" w:rsidP="00E00D0E">
      <w:r w:rsidRPr="00E00D0E">
        <w:rPr>
          <w:b/>
          <w:bCs/>
          <w:sz w:val="52"/>
          <w:szCs w:val="52"/>
        </w:rPr>
        <w:t>Anjum Saeed</w:t>
      </w:r>
      <w:r w:rsidRPr="00E00D0E">
        <w:br/>
      </w:r>
      <w:r w:rsidRPr="00E00D0E">
        <w:rPr>
          <w:b/>
          <w:bCs/>
        </w:rPr>
        <w:t>Phone</w:t>
      </w:r>
      <w:r w:rsidRPr="00E00D0E">
        <w:t>: +973-38463768 | </w:t>
      </w:r>
      <w:r w:rsidRPr="00E00D0E">
        <w:rPr>
          <w:b/>
          <w:bCs/>
        </w:rPr>
        <w:t>Email</w:t>
      </w:r>
      <w:r w:rsidRPr="00E00D0E">
        <w:t>: </w:t>
      </w:r>
      <w:hyperlink r:id="rId5" w:tgtFrame="_blank" w:history="1">
        <w:r w:rsidRPr="00E00D0E">
          <w:rPr>
            <w:rStyle w:val="Hyperlink"/>
          </w:rPr>
          <w:t>anjumsaeed05@gmail.com</w:t>
        </w:r>
      </w:hyperlink>
      <w:r w:rsidRPr="00E00D0E">
        <w:br/>
      </w:r>
      <w:r w:rsidRPr="00E00D0E">
        <w:rPr>
          <w:b/>
          <w:bCs/>
        </w:rPr>
        <w:t>Address</w:t>
      </w:r>
      <w:r w:rsidRPr="00E00D0E">
        <w:t xml:space="preserve">: </w:t>
      </w:r>
      <w:proofErr w:type="spellStart"/>
      <w:r w:rsidRPr="00E00D0E">
        <w:t>Gudaibiya</w:t>
      </w:r>
      <w:proofErr w:type="spellEnd"/>
      <w:r w:rsidRPr="00E00D0E">
        <w:t>, Kingdom of Bahrain</w:t>
      </w:r>
      <w:r w:rsidRPr="00E00D0E">
        <w:br/>
      </w:r>
      <w:r w:rsidRPr="00E00D0E">
        <w:rPr>
          <w:b/>
          <w:bCs/>
        </w:rPr>
        <w:t>Visa Status</w:t>
      </w:r>
      <w:r w:rsidRPr="00E00D0E">
        <w:t>: Transferable Residency Visa | </w:t>
      </w:r>
      <w:r w:rsidRPr="00E00D0E">
        <w:rPr>
          <w:b/>
          <w:bCs/>
        </w:rPr>
        <w:t>Driving License</w:t>
      </w:r>
      <w:r w:rsidRPr="00E00D0E">
        <w:t>: Valid</w:t>
      </w:r>
    </w:p>
    <w:p w14:paraId="48496966" w14:textId="0A64D031" w:rsidR="00E00D0E" w:rsidRDefault="003A4AD4" w:rsidP="00E00D0E">
      <w:r>
        <w:pict w14:anchorId="3FC2C1D2">
          <v:rect id="_x0000_i1025" style="width:0;height:.75pt" o:hralign="center" o:bullet="t" o:hrstd="t" o:hr="t" fillcolor="#a0a0a0" stroked="f"/>
        </w:pict>
      </w:r>
    </w:p>
    <w:p w14:paraId="7279606A" w14:textId="77777777" w:rsidR="00E00D0E" w:rsidRPr="00E00D0E" w:rsidRDefault="00E00D0E" w:rsidP="00E00D0E"/>
    <w:p w14:paraId="48779635" w14:textId="0E9DF50C" w:rsidR="00E00D0E" w:rsidRPr="00E00D0E" w:rsidRDefault="00E00D0E" w:rsidP="00E00D0E">
      <w:pPr>
        <w:rPr>
          <w:b/>
          <w:bCs/>
          <w:sz w:val="24"/>
          <w:szCs w:val="24"/>
        </w:rPr>
      </w:pPr>
      <w:r w:rsidRPr="00E00D0E">
        <w:rPr>
          <w:b/>
          <w:bCs/>
          <w:sz w:val="24"/>
          <w:szCs w:val="24"/>
        </w:rPr>
        <w:t>Professional Summary</w:t>
      </w:r>
    </w:p>
    <w:p w14:paraId="5BC32D69" w14:textId="3F0F7A7C" w:rsidR="00E00D0E" w:rsidRDefault="00E00D0E" w:rsidP="00E00D0E"/>
    <w:p w14:paraId="6D3FC67D" w14:textId="50C958B4" w:rsidR="00E00D0E" w:rsidRPr="00E00D0E" w:rsidRDefault="00E00D0E" w:rsidP="008B716A">
      <w:pPr>
        <w:jc w:val="both"/>
      </w:pPr>
      <w:r w:rsidRPr="00E00D0E">
        <w:t>Experienced accountant with over</w:t>
      </w:r>
      <w:r w:rsidR="003B3403">
        <w:t xml:space="preserve"> 8 </w:t>
      </w:r>
      <w:r w:rsidRPr="00E00D0E">
        <w:t xml:space="preserve">years of expertise in financial reporting, compliance, and financial system management across diverse industries. Proven track record of managing complex accounting processes, ensuring accuracy, and delivering timely financial reports. </w:t>
      </w:r>
      <w:proofErr w:type="gramStart"/>
      <w:r w:rsidRPr="00E00D0E">
        <w:t>Skilled</w:t>
      </w:r>
      <w:proofErr w:type="gramEnd"/>
      <w:r w:rsidRPr="00E00D0E">
        <w:t xml:space="preserve"> in VAT filing, payroll management, and leading audits. Adept at collaborating with teams and clients to achieve organizational goals while fostering a positive work environment.</w:t>
      </w:r>
    </w:p>
    <w:p w14:paraId="42AEA471" w14:textId="77777777" w:rsidR="00E00D0E" w:rsidRPr="00E00D0E" w:rsidRDefault="003A4AD4" w:rsidP="00E00D0E">
      <w:r>
        <w:pict w14:anchorId="2D92768D">
          <v:rect id="_x0000_i1026" style="width:0;height:.75pt" o:hralign="center" o:hrstd="t" o:hr="t" fillcolor="#a0a0a0" stroked="f"/>
        </w:pict>
      </w:r>
    </w:p>
    <w:p w14:paraId="6D910408" w14:textId="336F6898" w:rsidR="00E00D0E" w:rsidRDefault="00E00D0E" w:rsidP="00E00D0E">
      <w:pPr>
        <w:rPr>
          <w:b/>
          <w:bCs/>
        </w:rPr>
      </w:pPr>
    </w:p>
    <w:p w14:paraId="40E766C8" w14:textId="69B205AF" w:rsidR="00E00D0E" w:rsidRPr="00E00D0E" w:rsidRDefault="00E00D0E" w:rsidP="00E00D0E">
      <w:pPr>
        <w:rPr>
          <w:b/>
          <w:bCs/>
          <w:sz w:val="24"/>
          <w:szCs w:val="24"/>
        </w:rPr>
      </w:pPr>
      <w:r w:rsidRPr="00E00D0E">
        <w:rPr>
          <w:b/>
          <w:bCs/>
          <w:sz w:val="24"/>
          <w:szCs w:val="24"/>
        </w:rPr>
        <w:t>Core Skills</w:t>
      </w:r>
    </w:p>
    <w:p w14:paraId="1A62B3F6" w14:textId="77777777" w:rsidR="00E00D0E" w:rsidRPr="00E00D0E" w:rsidRDefault="00E00D0E" w:rsidP="00E00D0E">
      <w:pPr>
        <w:ind w:left="720"/>
      </w:pPr>
    </w:p>
    <w:p w14:paraId="085ED76F" w14:textId="7E448C68" w:rsidR="00E00D0E" w:rsidRPr="00E00D0E" w:rsidRDefault="00E00D0E" w:rsidP="00E00D0E">
      <w:pPr>
        <w:numPr>
          <w:ilvl w:val="0"/>
          <w:numId w:val="1"/>
        </w:numPr>
      </w:pPr>
      <w:r w:rsidRPr="00E00D0E">
        <w:rPr>
          <w:b/>
          <w:bCs/>
        </w:rPr>
        <w:t>Financial Reporting &amp; Analysis</w:t>
      </w:r>
      <w:r w:rsidRPr="00E00D0E">
        <w:t>: Preparation of financial statements, budgeting, forecasting, and variance analysis.</w:t>
      </w:r>
    </w:p>
    <w:p w14:paraId="397B6975" w14:textId="58D3DC61" w:rsidR="00E00D0E" w:rsidRPr="00E00D0E" w:rsidRDefault="00E00D0E" w:rsidP="00E00D0E">
      <w:pPr>
        <w:numPr>
          <w:ilvl w:val="0"/>
          <w:numId w:val="1"/>
        </w:numPr>
      </w:pPr>
      <w:r w:rsidRPr="00E00D0E">
        <w:rPr>
          <w:b/>
          <w:bCs/>
        </w:rPr>
        <w:t>Compliance &amp; Auditing</w:t>
      </w:r>
      <w:r w:rsidRPr="00E00D0E">
        <w:t>: VAT filing, statutory audits, and ensuring adherence to accounting standards.</w:t>
      </w:r>
    </w:p>
    <w:p w14:paraId="4E8986D1" w14:textId="7F505E95" w:rsidR="00E00D0E" w:rsidRPr="00E00D0E" w:rsidRDefault="00E00D0E" w:rsidP="00E00D0E">
      <w:pPr>
        <w:numPr>
          <w:ilvl w:val="0"/>
          <w:numId w:val="1"/>
        </w:numPr>
      </w:pPr>
      <w:r w:rsidRPr="00E00D0E">
        <w:rPr>
          <w:b/>
          <w:bCs/>
        </w:rPr>
        <w:t>Payroll &amp; Accounts Management</w:t>
      </w:r>
      <w:r w:rsidRPr="00E00D0E">
        <w:t>: Payroll processing, accounts payable/receivable, and bank reconciliations.</w:t>
      </w:r>
    </w:p>
    <w:p w14:paraId="0D05ED8D" w14:textId="49CB580B" w:rsidR="00E00D0E" w:rsidRPr="00E00D0E" w:rsidRDefault="00E00D0E" w:rsidP="00E00D0E">
      <w:pPr>
        <w:numPr>
          <w:ilvl w:val="0"/>
          <w:numId w:val="1"/>
        </w:numPr>
      </w:pPr>
      <w:r w:rsidRPr="00E00D0E">
        <w:rPr>
          <w:b/>
          <w:bCs/>
        </w:rPr>
        <w:t>Software Proficiency</w:t>
      </w:r>
      <w:r w:rsidRPr="00E00D0E">
        <w:t>: Tally ERP 9, QuickBooks, Sage 50, MS Excel, Focus, and Odoo.</w:t>
      </w:r>
    </w:p>
    <w:p w14:paraId="3776E3BC" w14:textId="60323CCE" w:rsidR="00E00D0E" w:rsidRPr="00E00D0E" w:rsidRDefault="00E00D0E" w:rsidP="00E00D0E">
      <w:pPr>
        <w:numPr>
          <w:ilvl w:val="0"/>
          <w:numId w:val="1"/>
        </w:numPr>
      </w:pPr>
      <w:r w:rsidRPr="00E00D0E">
        <w:rPr>
          <w:b/>
          <w:bCs/>
        </w:rPr>
        <w:t>Team Leadership</w:t>
      </w:r>
      <w:r w:rsidRPr="00E00D0E">
        <w:t>: Training and supervising junior staff, managing workloads, and meeting deadlines.</w:t>
      </w:r>
    </w:p>
    <w:p w14:paraId="670B6EE6" w14:textId="2C7AF3F3" w:rsidR="00E00D0E" w:rsidRDefault="003A4AD4" w:rsidP="00E00D0E">
      <w:r>
        <w:pict w14:anchorId="66DAC0DC">
          <v:rect id="_x0000_i1027" style="width:0;height:.75pt" o:hralign="center" o:bullet="t" o:hrstd="t" o:hr="t" fillcolor="#a0a0a0" stroked="f"/>
        </w:pict>
      </w:r>
    </w:p>
    <w:p w14:paraId="219AC32E" w14:textId="2A24242B" w:rsidR="00E00D0E" w:rsidRPr="00E00D0E" w:rsidRDefault="00E00D0E" w:rsidP="00E00D0E"/>
    <w:p w14:paraId="3CAA51F6" w14:textId="74CB15FB" w:rsidR="00E00D0E" w:rsidRPr="00E00D0E" w:rsidRDefault="00E00D0E" w:rsidP="00E00D0E">
      <w:pPr>
        <w:rPr>
          <w:b/>
          <w:bCs/>
          <w:sz w:val="24"/>
          <w:szCs w:val="24"/>
        </w:rPr>
      </w:pPr>
      <w:r w:rsidRPr="00E00D0E">
        <w:rPr>
          <w:b/>
          <w:bCs/>
          <w:sz w:val="24"/>
          <w:szCs w:val="24"/>
        </w:rPr>
        <w:t>Professional Experience</w:t>
      </w:r>
    </w:p>
    <w:p w14:paraId="004F9BA9" w14:textId="075AA576" w:rsidR="00E00D0E" w:rsidRDefault="00E00D0E" w:rsidP="00E00D0E">
      <w:pPr>
        <w:rPr>
          <w:b/>
          <w:bCs/>
        </w:rPr>
      </w:pPr>
    </w:p>
    <w:p w14:paraId="6D170D20" w14:textId="493E910E" w:rsidR="00E00D0E" w:rsidRPr="00E00D0E" w:rsidRDefault="00E00D0E" w:rsidP="00E00D0E">
      <w:pPr>
        <w:rPr>
          <w:b/>
          <w:bCs/>
        </w:rPr>
      </w:pPr>
      <w:r w:rsidRPr="00E00D0E">
        <w:rPr>
          <w:b/>
          <w:bCs/>
        </w:rPr>
        <w:t>Senior Accountant</w:t>
      </w:r>
    </w:p>
    <w:p w14:paraId="285F7EC3" w14:textId="77777777" w:rsidR="00E00D0E" w:rsidRPr="00E00D0E" w:rsidRDefault="00E00D0E" w:rsidP="00E00D0E">
      <w:r w:rsidRPr="00E00D0E">
        <w:rPr>
          <w:b/>
          <w:bCs/>
        </w:rPr>
        <w:t xml:space="preserve">Al </w:t>
      </w:r>
      <w:proofErr w:type="spellStart"/>
      <w:r w:rsidRPr="00E00D0E">
        <w:rPr>
          <w:b/>
          <w:bCs/>
        </w:rPr>
        <w:t>Buhamood</w:t>
      </w:r>
      <w:proofErr w:type="spellEnd"/>
      <w:r w:rsidRPr="00E00D0E">
        <w:rPr>
          <w:b/>
          <w:bCs/>
        </w:rPr>
        <w:t xml:space="preserve"> Real Estate Center, Bahrain</w:t>
      </w:r>
      <w:r w:rsidRPr="00E00D0E">
        <w:br/>
      </w:r>
      <w:r w:rsidRPr="00E00D0E">
        <w:rPr>
          <w:i/>
          <w:iCs/>
        </w:rPr>
        <w:t>Mar 2021 – Present</w:t>
      </w:r>
    </w:p>
    <w:p w14:paraId="728EB54F" w14:textId="77777777" w:rsidR="00E00D0E" w:rsidRPr="00E00D0E" w:rsidRDefault="00E00D0E" w:rsidP="00E00D0E">
      <w:pPr>
        <w:numPr>
          <w:ilvl w:val="0"/>
          <w:numId w:val="2"/>
        </w:numPr>
      </w:pPr>
      <w:r w:rsidRPr="00E00D0E">
        <w:t>Manage financial reporting, including preparation of monthly and annual financial statements, ensuring 100% accuracy and compliance with local regulations.</w:t>
      </w:r>
    </w:p>
    <w:p w14:paraId="67CE99EC" w14:textId="77777777" w:rsidR="00E00D0E" w:rsidRPr="00E00D0E" w:rsidRDefault="00E00D0E" w:rsidP="00E00D0E">
      <w:pPr>
        <w:numPr>
          <w:ilvl w:val="0"/>
          <w:numId w:val="2"/>
        </w:numPr>
      </w:pPr>
      <w:r w:rsidRPr="00E00D0E">
        <w:t>Oversee accounts payable and receivable processes, reducing payment delays by 20%.</w:t>
      </w:r>
    </w:p>
    <w:p w14:paraId="7BF3E73F" w14:textId="77777777" w:rsidR="00E00D0E" w:rsidRPr="00E00D0E" w:rsidRDefault="00E00D0E" w:rsidP="00E00D0E">
      <w:pPr>
        <w:numPr>
          <w:ilvl w:val="0"/>
          <w:numId w:val="2"/>
        </w:numPr>
      </w:pPr>
      <w:r w:rsidRPr="00E00D0E">
        <w:t>Conduct bank reconciliations and general ledger reconciliations, identifying and resolving discrepancies.</w:t>
      </w:r>
    </w:p>
    <w:p w14:paraId="56FB4708" w14:textId="77777777" w:rsidR="00E00D0E" w:rsidRPr="00E00D0E" w:rsidRDefault="00E00D0E" w:rsidP="00E00D0E">
      <w:pPr>
        <w:numPr>
          <w:ilvl w:val="0"/>
          <w:numId w:val="2"/>
        </w:numPr>
      </w:pPr>
      <w:r w:rsidRPr="00E00D0E">
        <w:t>Collaborate with external auditors during annual statutory audits, ensuring timely and accurate submission of financial records.</w:t>
      </w:r>
    </w:p>
    <w:p w14:paraId="00E0F486" w14:textId="77777777" w:rsidR="00E00D0E" w:rsidRPr="00E00D0E" w:rsidRDefault="00E00D0E" w:rsidP="00E00D0E">
      <w:pPr>
        <w:numPr>
          <w:ilvl w:val="0"/>
          <w:numId w:val="2"/>
        </w:numPr>
      </w:pPr>
      <w:r w:rsidRPr="00E00D0E">
        <w:t>Implement process improvements to streamline financial reporting, reducing month-end closing time by 15%.</w:t>
      </w:r>
    </w:p>
    <w:p w14:paraId="51115A66" w14:textId="77777777" w:rsidR="00E00D0E" w:rsidRPr="00E00D0E" w:rsidRDefault="00E00D0E" w:rsidP="00E00D0E">
      <w:pPr>
        <w:rPr>
          <w:b/>
          <w:bCs/>
        </w:rPr>
      </w:pPr>
      <w:r w:rsidRPr="00E00D0E">
        <w:rPr>
          <w:b/>
          <w:bCs/>
        </w:rPr>
        <w:t>Senior Accountant</w:t>
      </w:r>
    </w:p>
    <w:p w14:paraId="21C5CADB" w14:textId="77777777" w:rsidR="00E00D0E" w:rsidRPr="00E00D0E" w:rsidRDefault="00E00D0E" w:rsidP="00E00D0E">
      <w:r w:rsidRPr="00E00D0E">
        <w:rPr>
          <w:b/>
          <w:bCs/>
        </w:rPr>
        <w:t>Fakhro Transport BSC, Bahrain</w:t>
      </w:r>
      <w:r w:rsidRPr="00E00D0E">
        <w:br/>
      </w:r>
      <w:r w:rsidRPr="00E00D0E">
        <w:rPr>
          <w:i/>
          <w:iCs/>
        </w:rPr>
        <w:t>Jan 2019 – Feb 2021</w:t>
      </w:r>
    </w:p>
    <w:p w14:paraId="3C0403A8" w14:textId="77777777" w:rsidR="00E00D0E" w:rsidRPr="00E00D0E" w:rsidRDefault="00E00D0E" w:rsidP="00E00D0E">
      <w:pPr>
        <w:numPr>
          <w:ilvl w:val="0"/>
          <w:numId w:val="3"/>
        </w:numPr>
      </w:pPr>
      <w:r w:rsidRPr="00E00D0E">
        <w:t>Prepared and analyzed financial statements, providing actionable insights to senior management.</w:t>
      </w:r>
    </w:p>
    <w:p w14:paraId="010D248B" w14:textId="77777777" w:rsidR="00E00D0E" w:rsidRPr="00E00D0E" w:rsidRDefault="00E00D0E" w:rsidP="00E00D0E">
      <w:pPr>
        <w:numPr>
          <w:ilvl w:val="0"/>
          <w:numId w:val="3"/>
        </w:numPr>
      </w:pPr>
      <w:r w:rsidRPr="00E00D0E">
        <w:t>Supervised accounts payable and receivable teams, improving efficiency and reducing errors by 25%.</w:t>
      </w:r>
    </w:p>
    <w:p w14:paraId="703F9A2C" w14:textId="77777777" w:rsidR="00E00D0E" w:rsidRPr="00E00D0E" w:rsidRDefault="00E00D0E" w:rsidP="00E00D0E">
      <w:pPr>
        <w:numPr>
          <w:ilvl w:val="0"/>
          <w:numId w:val="3"/>
        </w:numPr>
      </w:pPr>
      <w:r w:rsidRPr="00E00D0E">
        <w:t>Managed payroll for 100+ employees, ensuring timely and accurate payments.</w:t>
      </w:r>
    </w:p>
    <w:p w14:paraId="530A743C" w14:textId="77777777" w:rsidR="00E00D0E" w:rsidRPr="00E00D0E" w:rsidRDefault="00E00D0E" w:rsidP="00E00D0E">
      <w:pPr>
        <w:numPr>
          <w:ilvl w:val="0"/>
          <w:numId w:val="3"/>
        </w:numPr>
      </w:pPr>
      <w:r w:rsidRPr="00E00D0E">
        <w:t>Conducted bank reconciliations and ensured compliance with VAT regulations.</w:t>
      </w:r>
    </w:p>
    <w:p w14:paraId="5319F68A" w14:textId="77777777" w:rsidR="00E00D0E" w:rsidRDefault="00E00D0E" w:rsidP="00E00D0E">
      <w:pPr>
        <w:numPr>
          <w:ilvl w:val="0"/>
          <w:numId w:val="3"/>
        </w:numPr>
      </w:pPr>
      <w:r w:rsidRPr="00E00D0E">
        <w:t>Trained and mentored junior accounting staff, enhancing team productivity and knowledge.</w:t>
      </w:r>
    </w:p>
    <w:p w14:paraId="431CA0AD" w14:textId="77777777" w:rsidR="00E00D0E" w:rsidRPr="00E00D0E" w:rsidRDefault="00E00D0E" w:rsidP="00E00D0E">
      <w:pPr>
        <w:ind w:left="720"/>
      </w:pPr>
    </w:p>
    <w:p w14:paraId="2613F6AF" w14:textId="77777777" w:rsidR="00E00D0E" w:rsidRPr="00E00D0E" w:rsidRDefault="00E00D0E" w:rsidP="00E00D0E">
      <w:pPr>
        <w:rPr>
          <w:b/>
          <w:bCs/>
        </w:rPr>
      </w:pPr>
      <w:r w:rsidRPr="00E00D0E">
        <w:rPr>
          <w:b/>
          <w:bCs/>
        </w:rPr>
        <w:t>Accountant</w:t>
      </w:r>
    </w:p>
    <w:p w14:paraId="66EB564A" w14:textId="77777777" w:rsidR="00E00D0E" w:rsidRPr="00E00D0E" w:rsidRDefault="00E00D0E" w:rsidP="00E00D0E">
      <w:r w:rsidRPr="00E00D0E">
        <w:rPr>
          <w:b/>
          <w:bCs/>
        </w:rPr>
        <w:t>Burrito Loco Restaurant WLL, Bahrain</w:t>
      </w:r>
      <w:r w:rsidRPr="00E00D0E">
        <w:br/>
      </w:r>
      <w:r w:rsidRPr="00E00D0E">
        <w:rPr>
          <w:i/>
          <w:iCs/>
        </w:rPr>
        <w:t>Mar 2016 – Dec 2018</w:t>
      </w:r>
    </w:p>
    <w:p w14:paraId="6D5A2FFE" w14:textId="77777777" w:rsidR="00E00D0E" w:rsidRPr="00E00D0E" w:rsidRDefault="00E00D0E" w:rsidP="00E00D0E">
      <w:pPr>
        <w:numPr>
          <w:ilvl w:val="0"/>
          <w:numId w:val="4"/>
        </w:numPr>
      </w:pPr>
      <w:r w:rsidRPr="00E00D0E">
        <w:t>Managed month-end closing processes, including financial reporting and bank reconciliations.</w:t>
      </w:r>
    </w:p>
    <w:p w14:paraId="37F01EAE" w14:textId="77777777" w:rsidR="00E00D0E" w:rsidRPr="00E00D0E" w:rsidRDefault="00E00D0E" w:rsidP="00E00D0E">
      <w:pPr>
        <w:numPr>
          <w:ilvl w:val="0"/>
          <w:numId w:val="4"/>
        </w:numPr>
      </w:pPr>
      <w:r w:rsidRPr="00E00D0E">
        <w:t>Conducted monthly inventory audits, reducing discrepancies by 30%.</w:t>
      </w:r>
    </w:p>
    <w:p w14:paraId="11D5D959" w14:textId="77777777" w:rsidR="00E00D0E" w:rsidRPr="00E00D0E" w:rsidRDefault="00E00D0E" w:rsidP="00E00D0E">
      <w:pPr>
        <w:numPr>
          <w:ilvl w:val="0"/>
          <w:numId w:val="4"/>
        </w:numPr>
      </w:pPr>
      <w:r w:rsidRPr="00E00D0E">
        <w:t>Oversaw supplier billing and payments, ensuring timely processing and reconciliation.</w:t>
      </w:r>
    </w:p>
    <w:p w14:paraId="53FFE088" w14:textId="475CA8EF" w:rsidR="00E00D0E" w:rsidRPr="00E00D0E" w:rsidRDefault="00E00D0E" w:rsidP="00E00D0E">
      <w:pPr>
        <w:numPr>
          <w:ilvl w:val="0"/>
          <w:numId w:val="4"/>
        </w:numPr>
      </w:pPr>
      <w:r w:rsidRPr="00E00D0E">
        <w:t xml:space="preserve">Prepared VAT filings and </w:t>
      </w:r>
      <w:r w:rsidR="008B716A">
        <w:t>ensuring</w:t>
      </w:r>
      <w:r w:rsidRPr="00E00D0E">
        <w:t xml:space="preserve"> compliance with local tax regulations.</w:t>
      </w:r>
    </w:p>
    <w:p w14:paraId="1A5599E6" w14:textId="77777777" w:rsidR="00E00D0E" w:rsidRPr="00E00D0E" w:rsidRDefault="00E00D0E" w:rsidP="00E00D0E">
      <w:pPr>
        <w:numPr>
          <w:ilvl w:val="0"/>
          <w:numId w:val="4"/>
        </w:numPr>
      </w:pPr>
      <w:r w:rsidRPr="00E00D0E">
        <w:t>Coordinated annual statutory audits, providing accurate financial records and documentation.</w:t>
      </w:r>
    </w:p>
    <w:p w14:paraId="60FDD3E2" w14:textId="77777777" w:rsidR="00E00D0E" w:rsidRPr="00E00D0E" w:rsidRDefault="00E00D0E" w:rsidP="00E00D0E">
      <w:pPr>
        <w:rPr>
          <w:b/>
          <w:bCs/>
        </w:rPr>
      </w:pPr>
      <w:r w:rsidRPr="00E00D0E">
        <w:rPr>
          <w:b/>
          <w:bCs/>
        </w:rPr>
        <w:t>Accountant</w:t>
      </w:r>
    </w:p>
    <w:p w14:paraId="04B68250" w14:textId="77777777" w:rsidR="00E00D0E" w:rsidRPr="00E00D0E" w:rsidRDefault="00E00D0E" w:rsidP="00E00D0E">
      <w:r w:rsidRPr="00E00D0E">
        <w:rPr>
          <w:b/>
          <w:bCs/>
        </w:rPr>
        <w:t>Take Away Restaurant, Bahrain</w:t>
      </w:r>
      <w:r w:rsidRPr="00E00D0E">
        <w:br/>
      </w:r>
      <w:r w:rsidRPr="00E00D0E">
        <w:rPr>
          <w:i/>
          <w:iCs/>
        </w:rPr>
        <w:t>Jan 2015 – Feb 2016</w:t>
      </w:r>
    </w:p>
    <w:p w14:paraId="68B1D82E" w14:textId="77777777" w:rsidR="00E00D0E" w:rsidRPr="00E00D0E" w:rsidRDefault="00E00D0E" w:rsidP="00E00D0E">
      <w:pPr>
        <w:numPr>
          <w:ilvl w:val="0"/>
          <w:numId w:val="5"/>
        </w:numPr>
      </w:pPr>
      <w:r w:rsidRPr="00E00D0E">
        <w:t>Managed daily POS sales reconciliation and cash deposits, ensuring accuracy and accountability.</w:t>
      </w:r>
    </w:p>
    <w:p w14:paraId="09BF417E" w14:textId="77777777" w:rsidR="00E00D0E" w:rsidRPr="00E00D0E" w:rsidRDefault="00E00D0E" w:rsidP="00E00D0E">
      <w:pPr>
        <w:numPr>
          <w:ilvl w:val="0"/>
          <w:numId w:val="5"/>
        </w:numPr>
      </w:pPr>
      <w:r w:rsidRPr="00E00D0E">
        <w:t>Conducted monthly food costing and inventory audits, optimizing cost control.</w:t>
      </w:r>
    </w:p>
    <w:p w14:paraId="09403E04" w14:textId="52ECB9AE" w:rsidR="00E00D0E" w:rsidRPr="00E00D0E" w:rsidRDefault="00E00D0E" w:rsidP="00E00D0E">
      <w:pPr>
        <w:numPr>
          <w:ilvl w:val="0"/>
          <w:numId w:val="5"/>
        </w:numPr>
      </w:pPr>
      <w:r w:rsidRPr="00E00D0E">
        <w:t xml:space="preserve">Prepared financial reports and </w:t>
      </w:r>
      <w:r w:rsidR="008B716A">
        <w:t>assist</w:t>
      </w:r>
      <w:r w:rsidRPr="00E00D0E">
        <w:t xml:space="preserve"> </w:t>
      </w:r>
      <w:r w:rsidR="008B716A" w:rsidRPr="00E00D0E">
        <w:t>with</w:t>
      </w:r>
      <w:r w:rsidRPr="00E00D0E">
        <w:t xml:space="preserve"> annual statutory audits.</w:t>
      </w:r>
    </w:p>
    <w:p w14:paraId="0097DE9F" w14:textId="77777777" w:rsidR="00E00D0E" w:rsidRPr="00E00D0E" w:rsidRDefault="00E00D0E" w:rsidP="00E00D0E">
      <w:pPr>
        <w:rPr>
          <w:b/>
          <w:bCs/>
        </w:rPr>
      </w:pPr>
      <w:r w:rsidRPr="00E00D0E">
        <w:rPr>
          <w:b/>
          <w:bCs/>
        </w:rPr>
        <w:t>Controller - Accounts Payable</w:t>
      </w:r>
    </w:p>
    <w:p w14:paraId="5D4431F5" w14:textId="77777777" w:rsidR="00E00D0E" w:rsidRPr="00E00D0E" w:rsidRDefault="00E00D0E" w:rsidP="00E00D0E">
      <w:r w:rsidRPr="00E00D0E">
        <w:rPr>
          <w:b/>
          <w:bCs/>
        </w:rPr>
        <w:t>Ramada Continental Hotel, Dubai</w:t>
      </w:r>
      <w:r w:rsidRPr="00E00D0E">
        <w:br/>
      </w:r>
      <w:r w:rsidRPr="00E00D0E">
        <w:rPr>
          <w:i/>
          <w:iCs/>
        </w:rPr>
        <w:t>Feb 2008 – May 2014</w:t>
      </w:r>
    </w:p>
    <w:p w14:paraId="1C3D66B0" w14:textId="77777777" w:rsidR="00E00D0E" w:rsidRPr="00E00D0E" w:rsidRDefault="00E00D0E" w:rsidP="00E00D0E">
      <w:pPr>
        <w:numPr>
          <w:ilvl w:val="0"/>
          <w:numId w:val="6"/>
        </w:numPr>
      </w:pPr>
      <w:r w:rsidRPr="00E00D0E">
        <w:t>Oversaw accounts payable processes, including supplier bill posting and payment preparation.</w:t>
      </w:r>
    </w:p>
    <w:p w14:paraId="7A993557" w14:textId="77777777" w:rsidR="00E00D0E" w:rsidRPr="00E00D0E" w:rsidRDefault="00E00D0E" w:rsidP="00E00D0E">
      <w:pPr>
        <w:numPr>
          <w:ilvl w:val="0"/>
          <w:numId w:val="6"/>
        </w:numPr>
      </w:pPr>
      <w:r w:rsidRPr="00E00D0E">
        <w:t>Conducted supplier accounts reconciliations and resolved discrepancies.</w:t>
      </w:r>
    </w:p>
    <w:p w14:paraId="62A04EC7" w14:textId="77777777" w:rsidR="00E00D0E" w:rsidRPr="00E00D0E" w:rsidRDefault="00E00D0E" w:rsidP="00E00D0E">
      <w:pPr>
        <w:numPr>
          <w:ilvl w:val="0"/>
          <w:numId w:val="6"/>
        </w:numPr>
      </w:pPr>
      <w:r w:rsidRPr="00E00D0E">
        <w:t>Coordinated with purchase managers to ensure accurate LPO issuance and tracking.</w:t>
      </w:r>
    </w:p>
    <w:p w14:paraId="3AFB1204" w14:textId="77777777" w:rsidR="00E00D0E" w:rsidRPr="00E00D0E" w:rsidRDefault="00E00D0E" w:rsidP="00E00D0E">
      <w:pPr>
        <w:numPr>
          <w:ilvl w:val="0"/>
          <w:numId w:val="6"/>
        </w:numPr>
      </w:pPr>
      <w:r w:rsidRPr="00E00D0E">
        <w:t>Assisted in monthly financial closing and reporting processes.</w:t>
      </w:r>
    </w:p>
    <w:p w14:paraId="4CEF089B" w14:textId="77777777" w:rsidR="00E00D0E" w:rsidRDefault="003A4AD4" w:rsidP="00E00D0E">
      <w:r>
        <w:pict w14:anchorId="71259641">
          <v:rect id="_x0000_i1028" style="width:0;height:.75pt" o:hralign="center" o:bullet="t" o:hrstd="t" o:hr="t" fillcolor="#a0a0a0" stroked="f"/>
        </w:pict>
      </w:r>
    </w:p>
    <w:p w14:paraId="6E93B016" w14:textId="77777777" w:rsidR="00E00D0E" w:rsidRPr="00E00D0E" w:rsidRDefault="00E00D0E" w:rsidP="00E00D0E"/>
    <w:p w14:paraId="092A0465" w14:textId="77777777" w:rsidR="00E00D0E" w:rsidRPr="00E00D0E" w:rsidRDefault="00E00D0E" w:rsidP="00E00D0E">
      <w:pPr>
        <w:rPr>
          <w:b/>
          <w:bCs/>
          <w:sz w:val="24"/>
          <w:szCs w:val="24"/>
        </w:rPr>
      </w:pPr>
      <w:r w:rsidRPr="00E00D0E">
        <w:rPr>
          <w:b/>
          <w:bCs/>
          <w:sz w:val="24"/>
          <w:szCs w:val="24"/>
        </w:rPr>
        <w:t>Education</w:t>
      </w:r>
    </w:p>
    <w:p w14:paraId="06BCD573" w14:textId="77777777" w:rsidR="00E00D0E" w:rsidRDefault="00E00D0E" w:rsidP="00E00D0E">
      <w:pPr>
        <w:rPr>
          <w:b/>
          <w:bCs/>
        </w:rPr>
      </w:pPr>
    </w:p>
    <w:p w14:paraId="2BF74141" w14:textId="32D73FF1" w:rsidR="00E00D0E" w:rsidRPr="00E00D0E" w:rsidRDefault="00E00D0E" w:rsidP="00E00D0E">
      <w:r w:rsidRPr="00E00D0E">
        <w:rPr>
          <w:b/>
          <w:bCs/>
        </w:rPr>
        <w:t>Bachelor of Commerce (B.Com)</w:t>
      </w:r>
      <w:r w:rsidRPr="00E00D0E">
        <w:br/>
      </w:r>
      <w:r w:rsidRPr="00E00D0E">
        <w:rPr>
          <w:i/>
          <w:iCs/>
        </w:rPr>
        <w:t>Punjab University, Lahore, Pakistan</w:t>
      </w:r>
    </w:p>
    <w:p w14:paraId="478F14AF" w14:textId="77777777" w:rsidR="00E00D0E" w:rsidRPr="00E00D0E" w:rsidRDefault="003A4AD4" w:rsidP="00E00D0E">
      <w:r>
        <w:pict w14:anchorId="4A022FC0">
          <v:rect id="_x0000_i1029" style="width:0;height:.75pt" o:hralign="center" o:hrstd="t" o:hr="t" fillcolor="#a0a0a0" stroked="f"/>
        </w:pict>
      </w:r>
    </w:p>
    <w:p w14:paraId="03CC8C9C" w14:textId="77777777" w:rsidR="00E00D0E" w:rsidRDefault="00E00D0E" w:rsidP="00E00D0E">
      <w:pPr>
        <w:rPr>
          <w:b/>
          <w:bCs/>
          <w:sz w:val="24"/>
          <w:szCs w:val="24"/>
        </w:rPr>
      </w:pPr>
    </w:p>
    <w:p w14:paraId="57194EA5" w14:textId="1555488A" w:rsidR="00E00D0E" w:rsidRDefault="00E00D0E" w:rsidP="00E00D0E">
      <w:pPr>
        <w:rPr>
          <w:b/>
          <w:bCs/>
          <w:sz w:val="24"/>
          <w:szCs w:val="24"/>
        </w:rPr>
      </w:pPr>
      <w:r w:rsidRPr="00E00D0E">
        <w:rPr>
          <w:b/>
          <w:bCs/>
          <w:sz w:val="24"/>
          <w:szCs w:val="24"/>
        </w:rPr>
        <w:t>Technical Skills</w:t>
      </w:r>
    </w:p>
    <w:p w14:paraId="45694FFC" w14:textId="77777777" w:rsidR="00E00D0E" w:rsidRPr="00E00D0E" w:rsidRDefault="00E00D0E" w:rsidP="00E00D0E">
      <w:pPr>
        <w:rPr>
          <w:b/>
          <w:bCs/>
          <w:sz w:val="24"/>
          <w:szCs w:val="24"/>
        </w:rPr>
      </w:pPr>
    </w:p>
    <w:p w14:paraId="00EAFE51" w14:textId="77777777" w:rsidR="00E00D0E" w:rsidRPr="00E00D0E" w:rsidRDefault="00E00D0E" w:rsidP="00E00D0E">
      <w:pPr>
        <w:numPr>
          <w:ilvl w:val="0"/>
          <w:numId w:val="7"/>
        </w:numPr>
      </w:pPr>
      <w:r w:rsidRPr="00E00D0E">
        <w:rPr>
          <w:b/>
          <w:bCs/>
        </w:rPr>
        <w:t>Accounting Software</w:t>
      </w:r>
      <w:r w:rsidRPr="00E00D0E">
        <w:t>: Tally ERP 9, QuickBooks, Sage 50, Focus.</w:t>
      </w:r>
    </w:p>
    <w:p w14:paraId="522B0BE4" w14:textId="77777777" w:rsidR="00E00D0E" w:rsidRPr="00E00D0E" w:rsidRDefault="00E00D0E" w:rsidP="00E00D0E">
      <w:pPr>
        <w:numPr>
          <w:ilvl w:val="0"/>
          <w:numId w:val="7"/>
        </w:numPr>
      </w:pPr>
      <w:r w:rsidRPr="00E00D0E">
        <w:rPr>
          <w:b/>
          <w:bCs/>
        </w:rPr>
        <w:t>MS Office</w:t>
      </w:r>
      <w:r w:rsidRPr="00E00D0E">
        <w:t>: Advanced proficiency in MS Excel and MS Word.</w:t>
      </w:r>
    </w:p>
    <w:p w14:paraId="587418F2" w14:textId="77777777" w:rsidR="00E00D0E" w:rsidRDefault="003A4AD4" w:rsidP="00E00D0E">
      <w:pPr>
        <w:rPr>
          <w:sz w:val="24"/>
          <w:szCs w:val="24"/>
        </w:rPr>
      </w:pPr>
      <w:r>
        <w:rPr>
          <w:sz w:val="24"/>
          <w:szCs w:val="24"/>
        </w:rPr>
        <w:pict w14:anchorId="50EEC791">
          <v:rect id="_x0000_i1030" style="width:0;height:.75pt" o:hralign="center" o:bullet="t" o:hrstd="t" o:hr="t" fillcolor="#a0a0a0" stroked="f"/>
        </w:pict>
      </w:r>
    </w:p>
    <w:p w14:paraId="43E81E87" w14:textId="77777777" w:rsidR="00E00D0E" w:rsidRPr="00E00D0E" w:rsidRDefault="00E00D0E" w:rsidP="00E00D0E">
      <w:pPr>
        <w:rPr>
          <w:sz w:val="24"/>
          <w:szCs w:val="24"/>
        </w:rPr>
      </w:pPr>
    </w:p>
    <w:p w14:paraId="78EDEF86" w14:textId="77777777" w:rsidR="00E00D0E" w:rsidRDefault="00E00D0E" w:rsidP="00E00D0E">
      <w:pPr>
        <w:rPr>
          <w:b/>
          <w:bCs/>
          <w:sz w:val="24"/>
          <w:szCs w:val="24"/>
        </w:rPr>
      </w:pPr>
      <w:r w:rsidRPr="00E00D0E">
        <w:rPr>
          <w:b/>
          <w:bCs/>
          <w:sz w:val="24"/>
          <w:szCs w:val="24"/>
        </w:rPr>
        <w:t>Languages</w:t>
      </w:r>
    </w:p>
    <w:p w14:paraId="305011D1" w14:textId="77777777" w:rsidR="00E00D0E" w:rsidRPr="00E00D0E" w:rsidRDefault="00E00D0E" w:rsidP="00E00D0E">
      <w:pPr>
        <w:rPr>
          <w:b/>
          <w:bCs/>
          <w:sz w:val="24"/>
          <w:szCs w:val="24"/>
        </w:rPr>
      </w:pPr>
    </w:p>
    <w:p w14:paraId="5B0AF24C" w14:textId="77777777" w:rsidR="00E00D0E" w:rsidRPr="00E00D0E" w:rsidRDefault="00E00D0E" w:rsidP="00E00D0E">
      <w:pPr>
        <w:numPr>
          <w:ilvl w:val="0"/>
          <w:numId w:val="8"/>
        </w:numPr>
      </w:pPr>
      <w:r w:rsidRPr="00E00D0E">
        <w:rPr>
          <w:b/>
          <w:bCs/>
        </w:rPr>
        <w:t>English</w:t>
      </w:r>
      <w:r w:rsidRPr="00E00D0E">
        <w:t>: Fluent</w:t>
      </w:r>
    </w:p>
    <w:p w14:paraId="4DFE28F2" w14:textId="77777777" w:rsidR="00E00D0E" w:rsidRPr="00E00D0E" w:rsidRDefault="00E00D0E" w:rsidP="00E00D0E">
      <w:pPr>
        <w:numPr>
          <w:ilvl w:val="0"/>
          <w:numId w:val="8"/>
        </w:numPr>
      </w:pPr>
      <w:r w:rsidRPr="00E00D0E">
        <w:rPr>
          <w:b/>
          <w:bCs/>
        </w:rPr>
        <w:t>Urdu</w:t>
      </w:r>
      <w:r w:rsidRPr="00E00D0E">
        <w:t>: Native</w:t>
      </w:r>
    </w:p>
    <w:p w14:paraId="2A75B5DD" w14:textId="6F2E0C87" w:rsidR="00E00D0E" w:rsidRPr="00E00D0E" w:rsidRDefault="003A4AD4" w:rsidP="00E00D0E">
      <w:r>
        <w:pict w14:anchorId="736AF850">
          <v:rect id="_x0000_i1031" style="width:0;height:.75pt" o:hralign="center" o:hrstd="t" o:hr="t" fillcolor="#a0a0a0" stroked="f"/>
        </w:pict>
      </w:r>
    </w:p>
    <w:sectPr w:rsidR="00E00D0E" w:rsidRPr="00E00D0E" w:rsidSect="00E00D0E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C9A"/>
    <w:multiLevelType w:val="multilevel"/>
    <w:tmpl w:val="8970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F516C"/>
    <w:multiLevelType w:val="multilevel"/>
    <w:tmpl w:val="C074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740DF"/>
    <w:multiLevelType w:val="multilevel"/>
    <w:tmpl w:val="BAD0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43968"/>
    <w:multiLevelType w:val="multilevel"/>
    <w:tmpl w:val="2CF0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F216E"/>
    <w:multiLevelType w:val="multilevel"/>
    <w:tmpl w:val="4968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96744"/>
    <w:multiLevelType w:val="multilevel"/>
    <w:tmpl w:val="D868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54378"/>
    <w:multiLevelType w:val="multilevel"/>
    <w:tmpl w:val="430C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BF4671"/>
    <w:multiLevelType w:val="multilevel"/>
    <w:tmpl w:val="49FC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7348C3"/>
    <w:multiLevelType w:val="multilevel"/>
    <w:tmpl w:val="2718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19237">
    <w:abstractNumId w:val="1"/>
  </w:num>
  <w:num w:numId="2" w16cid:durableId="2040666705">
    <w:abstractNumId w:val="2"/>
  </w:num>
  <w:num w:numId="3" w16cid:durableId="1847793286">
    <w:abstractNumId w:val="4"/>
  </w:num>
  <w:num w:numId="4" w16cid:durableId="1998418043">
    <w:abstractNumId w:val="5"/>
  </w:num>
  <w:num w:numId="5" w16cid:durableId="890314005">
    <w:abstractNumId w:val="7"/>
  </w:num>
  <w:num w:numId="6" w16cid:durableId="712653253">
    <w:abstractNumId w:val="6"/>
  </w:num>
  <w:num w:numId="7" w16cid:durableId="2020697739">
    <w:abstractNumId w:val="0"/>
  </w:num>
  <w:num w:numId="8" w16cid:durableId="754983920">
    <w:abstractNumId w:val="3"/>
  </w:num>
  <w:num w:numId="9" w16cid:durableId="1309437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0E"/>
    <w:rsid w:val="000D1742"/>
    <w:rsid w:val="002E2D04"/>
    <w:rsid w:val="00384DBB"/>
    <w:rsid w:val="003A4AD4"/>
    <w:rsid w:val="003B3403"/>
    <w:rsid w:val="003E5B6F"/>
    <w:rsid w:val="008B716A"/>
    <w:rsid w:val="00C05230"/>
    <w:rsid w:val="00C554CC"/>
    <w:rsid w:val="00D00064"/>
    <w:rsid w:val="00E0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1B266BBF"/>
  <w15:chartTrackingRefBased/>
  <w15:docId w15:val="{5DC11BE0-534E-4916-B302-C6D67843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0064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0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D00064"/>
    <w:pPr>
      <w:ind w:left="303"/>
      <w:outlineLvl w:val="1"/>
    </w:pPr>
    <w:rPr>
      <w:rFonts w:ascii="DejaVu Sans" w:eastAsia="DejaVu Sans" w:hAnsi="DejaVu Sans"/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D0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D0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D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D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D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D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00064"/>
    <w:rPr>
      <w:rFonts w:ascii="DejaVu Sans" w:eastAsia="DejaVu Sans" w:hAnsi="DejaVu Sans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D00064"/>
    <w:pPr>
      <w:ind w:left="5992"/>
    </w:pPr>
    <w:rPr>
      <w:rFonts w:ascii="DejaVu Sans" w:eastAsia="DejaVu Sans" w:hAnsi="DejaVu Sans"/>
      <w:b/>
      <w:bCs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D00064"/>
    <w:rPr>
      <w:rFonts w:ascii="DejaVu Sans" w:eastAsia="DejaVu Sans" w:hAnsi="DejaVu Sans"/>
      <w:b/>
      <w:bCs/>
      <w:sz w:val="17"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E00D0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D0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D0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D0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D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D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D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D0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D0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D0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D0E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0D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96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370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634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02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34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9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1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041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84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2826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96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44499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806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76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6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4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2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8440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2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77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74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023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49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87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996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759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39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2416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01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05699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to:anjumsaeed05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476</Words>
  <Characters>3323</Characters>
  <Application>Microsoft Office Word</Application>
  <DocSecurity>0</DocSecurity>
  <Lines>93</Lines>
  <Paragraphs>50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Husain Yusuf Batti</dc:creator>
  <cp:keywords/>
  <dc:description/>
  <cp:lastModifiedBy>Omar Husain Yusuf Batti</cp:lastModifiedBy>
  <cp:revision>4</cp:revision>
  <dcterms:created xsi:type="dcterms:W3CDTF">2025-03-17T09:48:00Z</dcterms:created>
  <dcterms:modified xsi:type="dcterms:W3CDTF">2025-03-24T07:58:00Z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88e48759-43b7-466d-96a8-a3ce966aa3f4</vt:lpwstr>
  </property>
</Properties>
</file>