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5C" w:rsidRPr="00EA45D8" w:rsidRDefault="00FD089A" w:rsidP="00190F2C">
      <w:pPr>
        <w:pStyle w:val="Heading1"/>
        <w:bidi/>
        <w:ind w:left="-1080" w:right="-1080"/>
        <w:jc w:val="center"/>
        <w:rPr>
          <w:rFonts w:ascii="Traditional Arabic" w:hAnsi="Traditional Arabic" w:cs="Traditional Arabic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-206829</wp:posOffset>
            </wp:positionH>
            <wp:positionV relativeFrom="paragraph">
              <wp:posOffset>-130629</wp:posOffset>
            </wp:positionV>
            <wp:extent cx="1264285" cy="1934845"/>
            <wp:effectExtent l="0" t="0" r="69215" b="84455"/>
            <wp:wrapNone/>
            <wp:docPr id="3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094" b="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9695C" w:rsidRPr="00EA45D8">
        <w:rPr>
          <w:rFonts w:ascii="Traditional Arabic" w:hAnsi="Traditional Arabic" w:cs="Traditional Arabic"/>
          <w:sz w:val="32"/>
          <w:szCs w:val="32"/>
          <w:rtl/>
        </w:rPr>
        <w:t>السيرة الذاتية</w:t>
      </w:r>
    </w:p>
    <w:p w:rsidR="0039695C" w:rsidRPr="00EA45D8" w:rsidRDefault="0039695C" w:rsidP="00190F2C">
      <w:pPr>
        <w:pStyle w:val="Heading2"/>
        <w:bidi/>
        <w:ind w:left="-1080" w:right="-1080"/>
        <w:rPr>
          <w:rFonts w:ascii="Traditional Arabic" w:hAnsi="Traditional Arabic" w:cs="Traditional Arabic"/>
          <w:sz w:val="32"/>
          <w:szCs w:val="32"/>
        </w:rPr>
      </w:pPr>
      <w:r w:rsidRPr="00EA45D8">
        <w:rPr>
          <w:rFonts w:ascii="Traditional Arabic" w:hAnsi="Traditional Arabic" w:cs="Traditional Arabic"/>
          <w:sz w:val="32"/>
          <w:szCs w:val="32"/>
          <w:rtl/>
        </w:rPr>
        <w:t>الاسم : شريف محمد صادق</w:t>
      </w:r>
      <w:r w:rsidR="00281475">
        <w:rPr>
          <w:rFonts w:ascii="Traditional Arabic" w:hAnsi="Traditional Arabic" w:cs="Traditional Arabic" w:hint="cs"/>
          <w:sz w:val="32"/>
          <w:szCs w:val="32"/>
          <w:rtl/>
        </w:rPr>
        <w:t xml:space="preserve"> محمد</w:t>
      </w:r>
    </w:p>
    <w:p w:rsidR="0039695C" w:rsidRPr="00281475" w:rsidRDefault="00281475" w:rsidP="00190F2C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lang w:eastAsia="en-US"/>
        </w:rPr>
      </w:pPr>
      <w:r>
        <w:rPr>
          <w:rFonts w:ascii="Traditional Arabic" w:hAnsi="Traditional Arabic" w:cs="Traditional Arabic" w:hint="cs"/>
          <w:b/>
          <w:bCs/>
          <w:color w:val="0081FF"/>
          <w:sz w:val="32"/>
          <w:szCs w:val="32"/>
          <w:u w:val="single"/>
          <w:rtl/>
          <w:lang w:eastAsia="en-US"/>
        </w:rPr>
        <w:t>ال</w:t>
      </w:r>
      <w:r w:rsidR="0039695C" w:rsidRPr="00281475"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rtl/>
          <w:lang w:eastAsia="en-US"/>
        </w:rPr>
        <w:t xml:space="preserve">بيانات </w:t>
      </w:r>
      <w:r>
        <w:rPr>
          <w:rFonts w:ascii="Traditional Arabic" w:hAnsi="Traditional Arabic" w:cs="Traditional Arabic" w:hint="cs"/>
          <w:b/>
          <w:bCs/>
          <w:color w:val="0081FF"/>
          <w:sz w:val="32"/>
          <w:szCs w:val="32"/>
          <w:u w:val="single"/>
          <w:rtl/>
          <w:lang w:eastAsia="en-US"/>
        </w:rPr>
        <w:t>ال</w:t>
      </w:r>
      <w:r w:rsidR="0039695C" w:rsidRPr="00281475"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rtl/>
          <w:lang w:eastAsia="en-US"/>
        </w:rPr>
        <w:t>شخصية :</w:t>
      </w:r>
    </w:p>
    <w:p w:rsidR="0039695C" w:rsidRPr="00EA45D8" w:rsidRDefault="0065039A" w:rsidP="0065039A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العنوان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: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6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 شارع مسجد حاتم</w:t>
      </w:r>
      <w:r w:rsidR="00333CEE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،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 سموحة</w:t>
      </w:r>
      <w:r w:rsidR="00495887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،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 الإسكندرية</w:t>
      </w:r>
      <w:r w:rsidR="002959A1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 xml:space="preserve">، 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جمهورية مصر العربية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  <w:t xml:space="preserve"> .</w:t>
      </w:r>
    </w:p>
    <w:p w:rsidR="0039695C" w:rsidRPr="00EA45D8" w:rsidRDefault="0065039A" w:rsidP="005C0E45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تليفون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: </w:t>
      </w:r>
      <w:r w:rsidR="005C0E45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2</w:t>
      </w:r>
      <w:r w:rsidR="00C14BFA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034279307</w:t>
      </w:r>
      <w:r w:rsidR="005C0E4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+</w:t>
      </w:r>
    </w:p>
    <w:p w:rsidR="0039695C" w:rsidRPr="00EA45D8" w:rsidRDefault="0065039A" w:rsidP="005C0E45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</w:pP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موبايل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  <w:t xml:space="preserve">: </w:t>
      </w:r>
      <w:r w:rsidR="005C0E45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 w:bidi="ar-EG"/>
        </w:rPr>
        <w:t>2</w:t>
      </w:r>
      <w:r w:rsidR="00C14BFA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 w:bidi="ar-EG"/>
        </w:rPr>
        <w:t>01018610861</w:t>
      </w:r>
      <w:r w:rsidR="005C0E4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+</w:t>
      </w:r>
    </w:p>
    <w:p w:rsidR="0039695C" w:rsidRPr="00EA45D8" w:rsidRDefault="0065039A" w:rsidP="00190F2C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00FF"/>
          <w:sz w:val="32"/>
          <w:szCs w:val="32"/>
          <w:lang w:eastAsia="en-US"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بريد إلكتروني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: </w:t>
      </w:r>
      <w:r w:rsidR="0039695C" w:rsidRPr="00EA45D8">
        <w:rPr>
          <w:rFonts w:ascii="Traditional Arabic" w:hAnsi="Traditional Arabic" w:cs="Traditional Arabic"/>
          <w:b/>
          <w:bCs/>
          <w:color w:val="0000FF"/>
          <w:sz w:val="32"/>
          <w:szCs w:val="32"/>
          <w:lang w:eastAsia="en-US"/>
        </w:rPr>
        <w:t>sherif</w:t>
      </w:r>
      <w:r w:rsidR="007731CE" w:rsidRPr="00EA45D8">
        <w:rPr>
          <w:rFonts w:ascii="Traditional Arabic" w:hAnsi="Traditional Arabic" w:cs="Traditional Arabic"/>
          <w:b/>
          <w:bCs/>
          <w:color w:val="0000FF"/>
          <w:sz w:val="32"/>
          <w:szCs w:val="32"/>
          <w:lang w:eastAsia="en-US"/>
        </w:rPr>
        <w:t>1981_2002</w:t>
      </w:r>
      <w:r w:rsidR="0039695C" w:rsidRPr="00EA45D8">
        <w:rPr>
          <w:rFonts w:ascii="Traditional Arabic" w:hAnsi="Traditional Arabic" w:cs="Traditional Arabic"/>
          <w:b/>
          <w:bCs/>
          <w:color w:val="0000FF"/>
          <w:sz w:val="32"/>
          <w:szCs w:val="32"/>
          <w:lang w:eastAsia="en-US"/>
        </w:rPr>
        <w:t>@yahoo.com</w:t>
      </w:r>
    </w:p>
    <w:p w:rsidR="0039695C" w:rsidRPr="00EA45D8" w:rsidRDefault="0065039A" w:rsidP="0065039A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تاريخ الميلاد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: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9مارس 1981م</w:t>
      </w:r>
    </w:p>
    <w:p w:rsidR="0039695C" w:rsidRPr="00EA45D8" w:rsidRDefault="0065039A" w:rsidP="00B658E6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الحالة الاجتماعية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: </w:t>
      </w:r>
      <w:r w:rsidR="00B658E6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متزوج</w:t>
      </w:r>
    </w:p>
    <w:p w:rsidR="0039695C" w:rsidRPr="00281475" w:rsidRDefault="0039695C" w:rsidP="00190F2C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lang w:eastAsia="en-US"/>
        </w:rPr>
      </w:pPr>
      <w:r w:rsidRPr="00281475"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rtl/>
          <w:lang w:eastAsia="en-US"/>
        </w:rPr>
        <w:t>المؤهل الدراسي :</w:t>
      </w:r>
    </w:p>
    <w:p w:rsidR="0039695C" w:rsidRPr="00EA45D8" w:rsidRDefault="0039695C" w:rsidP="00C14BFA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بكالوريوس الطب البيطري بتقدير عام جيد دفعة عام</w:t>
      </w:r>
      <w:r w:rsidR="00C14BFA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 xml:space="preserve"> 2002</w:t>
      </w:r>
      <w:r w:rsidR="005C0E45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م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 جامعة الإسكندرية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  <w:t>.</w:t>
      </w:r>
    </w:p>
    <w:p w:rsidR="0039695C" w:rsidRPr="00EA45D8" w:rsidRDefault="0039695C" w:rsidP="00C14BFA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درجة الماجستير في مادة الرقابة الصحية على الألبان 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ومنتجاتها و</w:t>
      </w:r>
      <w:r w:rsidR="00A40851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موضوع الرسالة "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التدرج النوعي لبعض منتجات الألبان المصنعة محليا" عام </w:t>
      </w:r>
      <w:r w:rsidR="00C14BFA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2009</w:t>
      </w:r>
      <w:r w:rsidR="005C0E45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م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.</w:t>
      </w:r>
    </w:p>
    <w:p w:rsidR="0039695C" w:rsidRPr="00281475" w:rsidRDefault="0039695C" w:rsidP="00190F2C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lang w:eastAsia="en-US"/>
        </w:rPr>
      </w:pPr>
      <w:r w:rsidRPr="00281475"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rtl/>
          <w:lang w:eastAsia="en-US"/>
        </w:rPr>
        <w:t>المهارات اللغوية :</w:t>
      </w:r>
    </w:p>
    <w:p w:rsidR="0039695C" w:rsidRDefault="0039695C" w:rsidP="00190F2C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إجادة ا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ستخدام اللغة الإنجليزية تحدثا و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كتابة بطلاقة كلغة عمل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  <w:t>.</w:t>
      </w:r>
    </w:p>
    <w:p w:rsidR="0039695C" w:rsidRPr="00281475" w:rsidRDefault="0039695C" w:rsidP="00190F2C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lang w:eastAsia="en-US"/>
        </w:rPr>
      </w:pPr>
      <w:r w:rsidRPr="00281475"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rtl/>
          <w:lang w:eastAsia="en-US"/>
        </w:rPr>
        <w:t>مهارات الحاسب الآلي :</w:t>
      </w:r>
    </w:p>
    <w:p w:rsidR="0039695C" w:rsidRPr="00EA45D8" w:rsidRDefault="005C4AA9" w:rsidP="00190F2C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 w:bidi="ar-EG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إجادة استخدام برامج الويندوز</w:t>
      </w:r>
      <w:r w:rsidR="00A858C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،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 الوورد</w:t>
      </w:r>
      <w:r w:rsidR="00A858C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،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 الاكسل</w:t>
      </w:r>
      <w:r w:rsidR="00A858C8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،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 بوربوينت</w:t>
      </w:r>
      <w:r w:rsidR="0039695C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  <w:t>.</w:t>
      </w:r>
    </w:p>
    <w:p w:rsidR="0039695C" w:rsidRPr="00281475" w:rsidRDefault="0039695C" w:rsidP="00190F2C">
      <w:pPr>
        <w:pStyle w:val="Heading3"/>
        <w:ind w:left="-1080" w:right="-1080"/>
        <w:jc w:val="both"/>
        <w:rPr>
          <w:rFonts w:ascii="Traditional Arabic" w:hAnsi="Traditional Arabic" w:cs="Traditional Arabic"/>
          <w:i w:val="0"/>
          <w:iCs w:val="0"/>
          <w:sz w:val="32"/>
          <w:szCs w:val="32"/>
          <w:rtl/>
        </w:rPr>
      </w:pPr>
      <w:r w:rsidRPr="00281475">
        <w:rPr>
          <w:rFonts w:ascii="Traditional Arabic" w:hAnsi="Traditional Arabic" w:cs="Traditional Arabic"/>
          <w:i w:val="0"/>
          <w:iCs w:val="0"/>
          <w:sz w:val="32"/>
          <w:szCs w:val="32"/>
          <w:rtl/>
        </w:rPr>
        <w:t>الخبرات العلمية :</w:t>
      </w:r>
    </w:p>
    <w:p w:rsidR="0039695C" w:rsidRPr="00EA45D8" w:rsidRDefault="0039695C" w:rsidP="005C4AA9">
      <w:pPr>
        <w:pStyle w:val="Heading4"/>
        <w:numPr>
          <w:ilvl w:val="0"/>
          <w:numId w:val="2"/>
        </w:numPr>
        <w:ind w:right="-1080"/>
        <w:jc w:val="lowKashida"/>
        <w:rPr>
          <w:rFonts w:ascii="Traditional Arabic" w:hAnsi="Traditional Arabic" w:cs="Traditional Arabic"/>
        </w:rPr>
      </w:pPr>
      <w:r w:rsidRPr="00EA45D8">
        <w:rPr>
          <w:rFonts w:ascii="Traditional Arabic" w:hAnsi="Traditional Arabic" w:cs="Traditional Arabic"/>
          <w:color w:val="000000"/>
          <w:rtl/>
          <w:lang w:eastAsia="en-US"/>
        </w:rPr>
        <w:t>دورة تد</w:t>
      </w:r>
      <w:r w:rsidR="005C4AA9" w:rsidRPr="00EA45D8">
        <w:rPr>
          <w:rFonts w:ascii="Traditional Arabic" w:hAnsi="Traditional Arabic" w:cs="Traditional Arabic"/>
          <w:color w:val="000000"/>
          <w:rtl/>
          <w:lang w:eastAsia="en-US"/>
        </w:rPr>
        <w:t>ريبية على أعمال الحجر البيطري و</w:t>
      </w:r>
      <w:r w:rsidRPr="00EA45D8">
        <w:rPr>
          <w:rFonts w:ascii="Traditional Arabic" w:hAnsi="Traditional Arabic" w:cs="Traditional Arabic"/>
          <w:color w:val="000000"/>
          <w:rtl/>
          <w:lang w:eastAsia="en-US"/>
        </w:rPr>
        <w:t>الفحوص.</w:t>
      </w:r>
    </w:p>
    <w:p w:rsidR="0039695C" w:rsidRPr="00EA45D8" w:rsidRDefault="0039695C" w:rsidP="005C4AA9">
      <w:pPr>
        <w:numPr>
          <w:ilvl w:val="0"/>
          <w:numId w:val="2"/>
        </w:numPr>
        <w:autoSpaceDE w:val="0"/>
        <w:autoSpaceDN w:val="0"/>
        <w:adjustRightInd w:val="0"/>
        <w:ind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تطبيق نظام تحليل المخاطر ونقاط التحكم الحرجة بمنشآت تصنيع 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و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تجهيز الأسماك.</w:t>
      </w:r>
    </w:p>
    <w:p w:rsidR="0039695C" w:rsidRPr="00EA45D8" w:rsidRDefault="0039695C" w:rsidP="005C4AA9">
      <w:pPr>
        <w:numPr>
          <w:ilvl w:val="0"/>
          <w:numId w:val="2"/>
        </w:numPr>
        <w:autoSpaceDE w:val="0"/>
        <w:autoSpaceDN w:val="0"/>
        <w:adjustRightInd w:val="0"/>
        <w:ind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ت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شخيص المسببات المرضية المعدية و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الوبائية باستخدام تقنية البي سي آر"تفاعل البلمرة المتسلسل".</w:t>
      </w:r>
    </w:p>
    <w:p w:rsidR="0039695C" w:rsidRPr="00EA45D8" w:rsidRDefault="0039695C" w:rsidP="005C4AA9">
      <w:pPr>
        <w:numPr>
          <w:ilvl w:val="0"/>
          <w:numId w:val="2"/>
        </w:numPr>
        <w:autoSpaceDE w:val="0"/>
        <w:autoSpaceDN w:val="0"/>
        <w:adjustRightInd w:val="0"/>
        <w:ind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حضور 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دورة تدريبية لمنع ومكافحة مرض أنفلونزا ال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طيور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  <w:t xml:space="preserve"> .</w:t>
      </w:r>
    </w:p>
    <w:p w:rsidR="0039695C" w:rsidRPr="00281475" w:rsidRDefault="0039695C" w:rsidP="00190F2C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lang w:eastAsia="en-US"/>
        </w:rPr>
      </w:pPr>
      <w:r w:rsidRPr="00281475">
        <w:rPr>
          <w:rFonts w:ascii="Traditional Arabic" w:hAnsi="Traditional Arabic" w:cs="Traditional Arabic"/>
          <w:b/>
          <w:bCs/>
          <w:color w:val="0081FF"/>
          <w:sz w:val="32"/>
          <w:szCs w:val="32"/>
          <w:u w:val="single"/>
          <w:rtl/>
          <w:lang w:eastAsia="en-US"/>
        </w:rPr>
        <w:t>الخبرات العملية :</w:t>
      </w:r>
    </w:p>
    <w:p w:rsidR="0039695C" w:rsidRDefault="0039695C" w:rsidP="005C4AA9">
      <w:pPr>
        <w:numPr>
          <w:ilvl w:val="0"/>
          <w:numId w:val="1"/>
        </w:numPr>
        <w:autoSpaceDE w:val="0"/>
        <w:autoSpaceDN w:val="0"/>
        <w:adjustRightInd w:val="0"/>
        <w:ind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السفر ضمن لجنة فنية لمعاينة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 و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اعتماد مجزر بولاية 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روندونيا بدولة البرازيل و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ذلك من أجل تصدير اللحوم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  <w:t xml:space="preserve"> البقرية المجمدة المشفاة لمصر</w:t>
      </w:r>
      <w:r w:rsidR="0065039A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 w:bidi="ar-EG"/>
        </w:rPr>
        <w:t xml:space="preserve"> عام 2007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  <w:t>.</w:t>
      </w:r>
    </w:p>
    <w:p w:rsidR="0065039A" w:rsidRPr="0065039A" w:rsidRDefault="0065039A" w:rsidP="00163E99">
      <w:pPr>
        <w:numPr>
          <w:ilvl w:val="0"/>
          <w:numId w:val="1"/>
        </w:numPr>
        <w:autoSpaceDE w:val="0"/>
        <w:autoSpaceDN w:val="0"/>
        <w:adjustRightInd w:val="0"/>
        <w:ind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lastRenderedPageBreak/>
        <w:t xml:space="preserve">السفر ضمن لجنة فنية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 xml:space="preserve">لحجر الأبقار الحية ومتابعة ذبحها وتشفية لحومها وتصديرها مبردة لمصر بواسطة مجزر كرري بالخرطوم بالسودان </w:t>
      </w:r>
      <w:r w:rsidR="00163E99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 xml:space="preserve">لحساب شركة الاتجاهات المتعددة 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eastAsia="en-US"/>
        </w:rPr>
        <w:t>عام 2015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 w:bidi="ar-EG"/>
        </w:rPr>
        <w:t>.</w:t>
      </w:r>
    </w:p>
    <w:p w:rsidR="0039695C" w:rsidRPr="00EA45D8" w:rsidRDefault="0039695C" w:rsidP="005C4AA9">
      <w:pPr>
        <w:numPr>
          <w:ilvl w:val="0"/>
          <w:numId w:val="1"/>
        </w:numPr>
        <w:autoSpaceDE w:val="0"/>
        <w:autoSpaceDN w:val="0"/>
        <w:adjustRightInd w:val="0"/>
        <w:ind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الإشراف على تطبيق نظام تحليل المخاطر 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و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نقاط التحكم الحرجة بمنشآت تصن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يع و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تجهيز الأغذية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  <w:t xml:space="preserve"> .</w:t>
      </w:r>
    </w:p>
    <w:p w:rsidR="005C4AA9" w:rsidRPr="00EA45D8" w:rsidRDefault="005C4AA9" w:rsidP="005C4AA9">
      <w:pPr>
        <w:numPr>
          <w:ilvl w:val="0"/>
          <w:numId w:val="1"/>
        </w:numPr>
        <w:autoSpaceDE w:val="0"/>
        <w:autoSpaceDN w:val="0"/>
        <w:adjustRightInd w:val="0"/>
        <w:ind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العمل لمدة 3 سنوات كأخصائي حجر بيطري بإدارة الحجر الحيواني والنباتي بوزارة الزراعة بالمملكة العربية السعودية.</w:t>
      </w:r>
    </w:p>
    <w:p w:rsidR="0039695C" w:rsidRPr="00281475" w:rsidRDefault="0039695C" w:rsidP="00190F2C">
      <w:pPr>
        <w:pStyle w:val="Heading3"/>
        <w:ind w:left="-1080" w:right="-1080"/>
        <w:jc w:val="both"/>
        <w:rPr>
          <w:rFonts w:ascii="Traditional Arabic" w:hAnsi="Traditional Arabic" w:cs="Traditional Arabic"/>
          <w:i w:val="0"/>
          <w:iCs w:val="0"/>
          <w:sz w:val="32"/>
          <w:szCs w:val="32"/>
        </w:rPr>
      </w:pPr>
      <w:r w:rsidRPr="00281475">
        <w:rPr>
          <w:rFonts w:ascii="Traditional Arabic" w:hAnsi="Traditional Arabic" w:cs="Traditional Arabic"/>
          <w:i w:val="0"/>
          <w:iCs w:val="0"/>
          <w:sz w:val="32"/>
          <w:szCs w:val="32"/>
          <w:rtl/>
        </w:rPr>
        <w:t>الوظيفة الحالية :</w:t>
      </w:r>
    </w:p>
    <w:p w:rsidR="0039695C" w:rsidRPr="00EA45D8" w:rsidRDefault="0039695C" w:rsidP="005C4AA9">
      <w:pPr>
        <w:autoSpaceDE w:val="0"/>
        <w:autoSpaceDN w:val="0"/>
        <w:adjustRightInd w:val="0"/>
        <w:ind w:left="-1080" w:right="-1080"/>
        <w:jc w:val="lowKashida"/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</w:pP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العمل كطبيب بيطري بالإدارة العامة للحجر البيطري والفحوص بالإسكندرية بميناء الإسكندرية, الإشراف على دخول الحيوانات الحية ومنتجاتها من اللحوم المج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مدة والألبان ومنتجات الألبان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 الأسماك المجمدة والأعلاف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 الحيوانية و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 xml:space="preserve">مخلفات </w:t>
      </w:r>
      <w:r w:rsidR="005C4AA9"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الحيوانات من جلود و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eastAsia="en-US"/>
        </w:rPr>
        <w:t>أمعاء للتصنيع</w:t>
      </w:r>
      <w:r w:rsidRPr="00EA45D8">
        <w:rPr>
          <w:rFonts w:ascii="Traditional Arabic" w:hAnsi="Traditional Arabic" w:cs="Traditional Arabic"/>
          <w:b/>
          <w:bCs/>
          <w:color w:val="000000"/>
          <w:sz w:val="32"/>
          <w:szCs w:val="32"/>
          <w:lang w:eastAsia="en-US"/>
        </w:rPr>
        <w:t>.</w:t>
      </w:r>
    </w:p>
    <w:p w:rsidR="0039695C" w:rsidRPr="00EA45D8" w:rsidRDefault="0039695C" w:rsidP="00190F2C">
      <w:pPr>
        <w:ind w:left="-1080" w:right="-1080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 w:bidi="ar-EG"/>
        </w:rPr>
      </w:pPr>
    </w:p>
    <w:sectPr w:rsidR="0039695C" w:rsidRPr="00EA45D8" w:rsidSect="00EA45D8">
      <w:pgSz w:w="12240" w:h="15840"/>
      <w:pgMar w:top="1440" w:right="1800" w:bottom="1440" w:left="180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New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72D"/>
    <w:multiLevelType w:val="hybridMultilevel"/>
    <w:tmpl w:val="7200E5DA"/>
    <w:lvl w:ilvl="0" w:tplc="04090011">
      <w:start w:val="1"/>
      <w:numFmt w:val="decimal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60D3476E"/>
    <w:multiLevelType w:val="hybridMultilevel"/>
    <w:tmpl w:val="F93C1F02"/>
    <w:lvl w:ilvl="0" w:tplc="04090011">
      <w:start w:val="1"/>
      <w:numFmt w:val="decimal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E7B6C"/>
    <w:rsid w:val="000128D1"/>
    <w:rsid w:val="00163E99"/>
    <w:rsid w:val="00190F2C"/>
    <w:rsid w:val="00213F6D"/>
    <w:rsid w:val="00281475"/>
    <w:rsid w:val="002959A1"/>
    <w:rsid w:val="00333CEE"/>
    <w:rsid w:val="0039695C"/>
    <w:rsid w:val="00495887"/>
    <w:rsid w:val="005C0E45"/>
    <w:rsid w:val="005C4AA9"/>
    <w:rsid w:val="0065039A"/>
    <w:rsid w:val="006A7A7D"/>
    <w:rsid w:val="007731CE"/>
    <w:rsid w:val="00786210"/>
    <w:rsid w:val="007E4453"/>
    <w:rsid w:val="00A40851"/>
    <w:rsid w:val="00A858C8"/>
    <w:rsid w:val="00B658E6"/>
    <w:rsid w:val="00B866C3"/>
    <w:rsid w:val="00BE7B6C"/>
    <w:rsid w:val="00BF7BAC"/>
    <w:rsid w:val="00C14BFA"/>
    <w:rsid w:val="00E83115"/>
    <w:rsid w:val="00EA45D8"/>
    <w:rsid w:val="00FD0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8D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0128D1"/>
    <w:pPr>
      <w:keepNext/>
      <w:autoSpaceDE w:val="0"/>
      <w:autoSpaceDN w:val="0"/>
      <w:bidi w:val="0"/>
      <w:adjustRightInd w:val="0"/>
      <w:outlineLvl w:val="0"/>
    </w:pPr>
    <w:rPr>
      <w:rFonts w:cs="TimesNewRomanPS-BoldMT"/>
      <w:b/>
      <w:bCs/>
      <w:color w:val="000000"/>
      <w:sz w:val="40"/>
      <w:szCs w:val="40"/>
      <w:lang w:eastAsia="en-US"/>
    </w:rPr>
  </w:style>
  <w:style w:type="paragraph" w:styleId="Heading2">
    <w:name w:val="heading 2"/>
    <w:basedOn w:val="Normal"/>
    <w:next w:val="Normal"/>
    <w:qFormat/>
    <w:rsid w:val="000128D1"/>
    <w:pPr>
      <w:keepNext/>
      <w:autoSpaceDE w:val="0"/>
      <w:autoSpaceDN w:val="0"/>
      <w:bidi w:val="0"/>
      <w:adjustRightInd w:val="0"/>
      <w:jc w:val="center"/>
      <w:outlineLvl w:val="1"/>
    </w:pPr>
    <w:rPr>
      <w:rFonts w:cs="CourierNewPS-BoldMT"/>
      <w:b/>
      <w:bCs/>
      <w:color w:val="000000"/>
      <w:sz w:val="40"/>
      <w:szCs w:val="40"/>
      <w:lang w:eastAsia="en-US"/>
    </w:rPr>
  </w:style>
  <w:style w:type="paragraph" w:styleId="Heading3">
    <w:name w:val="heading 3"/>
    <w:basedOn w:val="Normal"/>
    <w:next w:val="Normal"/>
    <w:qFormat/>
    <w:rsid w:val="000128D1"/>
    <w:pPr>
      <w:keepNext/>
      <w:autoSpaceDE w:val="0"/>
      <w:autoSpaceDN w:val="0"/>
      <w:adjustRightInd w:val="0"/>
      <w:jc w:val="lowKashida"/>
      <w:outlineLvl w:val="2"/>
    </w:pPr>
    <w:rPr>
      <w:rFonts w:cs="Arabic Transparent"/>
      <w:b/>
      <w:bCs/>
      <w:i/>
      <w:iCs/>
      <w:color w:val="0081FF"/>
      <w:sz w:val="36"/>
      <w:szCs w:val="36"/>
      <w:u w:val="single"/>
      <w:lang w:eastAsia="en-US"/>
    </w:rPr>
  </w:style>
  <w:style w:type="paragraph" w:styleId="Heading4">
    <w:name w:val="heading 4"/>
    <w:basedOn w:val="Normal"/>
    <w:next w:val="Normal"/>
    <w:qFormat/>
    <w:rsid w:val="000128D1"/>
    <w:pPr>
      <w:keepNext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7385-1A31-4B8B-9B6D-3B32725B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Cyber</cp:lastModifiedBy>
  <cp:revision>2</cp:revision>
  <dcterms:created xsi:type="dcterms:W3CDTF">2022-05-14T00:18:00Z</dcterms:created>
  <dcterms:modified xsi:type="dcterms:W3CDTF">2022-05-14T00:18:00Z</dcterms:modified>
</cp:coreProperties>
</file>