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1C" w:rsidRPr="00316226" w:rsidRDefault="0095652F" w:rsidP="0095652F">
      <w:pPr>
        <w:jc w:val="center"/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42731FA" wp14:editId="7EB52154">
            <wp:simplePos x="0" y="0"/>
            <wp:positionH relativeFrom="page">
              <wp:posOffset>6320155</wp:posOffset>
            </wp:positionH>
            <wp:positionV relativeFrom="paragraph">
              <wp:posOffset>-600075</wp:posOffset>
            </wp:positionV>
            <wp:extent cx="1306701" cy="1724025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701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226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السيرة الذاتية</w:t>
      </w:r>
    </w:p>
    <w:p w:rsidR="0095652F" w:rsidRPr="00316226" w:rsidRDefault="0095652F" w:rsidP="0095652F">
      <w:pPr>
        <w:jc w:val="center"/>
        <w:rPr>
          <w:rFonts w:ascii="Arabic Typesetting" w:hAnsi="Arabic Typesetting" w:cs="Arabic Typesetting"/>
          <w:sz w:val="72"/>
          <w:szCs w:val="72"/>
          <w:rtl/>
        </w:rPr>
      </w:pPr>
      <w:r w:rsidRPr="00316226">
        <w:rPr>
          <w:rFonts w:cs="Arial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650875</wp:posOffset>
                </wp:positionV>
                <wp:extent cx="990600" cy="3095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2F" w:rsidRPr="00A92EB5" w:rsidRDefault="0095652F" w:rsidP="00A92EB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  <w:u w:val="single"/>
                                <w:rtl/>
                                <w:lang w:bidi="ar-BH"/>
                              </w:rPr>
                            </w:pPr>
                            <w:r w:rsidRPr="00A92EB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  <w:u w:val="single"/>
                                <w:rtl/>
                                <w:lang w:bidi="ar-BH"/>
                              </w:rPr>
                              <w:t>التواصل :</w:t>
                            </w:r>
                          </w:p>
                          <w:p w:rsidR="0095652F" w:rsidRPr="0095652F" w:rsidRDefault="0095652F" w:rsidP="00A92EB5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 w:rsidRPr="0095652F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BH"/>
                              </w:rPr>
                              <w:t>ممكلة البحرين</w:t>
                            </w:r>
                            <w:r w:rsidRPr="0095652F">
                              <w:rPr>
                                <w:rFonts w:ascii="Sakkal Majalla" w:hAnsi="Sakkal Majalla" w:cs="Sakkal Majalla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AE90234" wp14:editId="28063599">
                                  <wp:extent cx="239395" cy="228600"/>
                                  <wp:effectExtent l="0" t="0" r="8255" b="0"/>
                                  <wp:docPr id="3" name="image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652F" w:rsidRPr="00A92EB5" w:rsidRDefault="0095652F" w:rsidP="0095652F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BH"/>
                              </w:rPr>
                            </w:pPr>
                            <w:r w:rsidRPr="00A92EB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BH"/>
                              </w:rPr>
                              <w:t xml:space="preserve">390 58 077 </w:t>
                            </w:r>
                            <w:r w:rsidRPr="00A92EB5">
                              <w:rPr>
                                <w:rFonts w:ascii="Sakkal Majalla" w:hAnsi="Sakkal Majalla" w:cs="Sakkal Majalla"/>
                                <w:noProof/>
                                <w:position w:val="-8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DC82DEF" wp14:editId="639704C9">
                                  <wp:extent cx="204716" cy="190500"/>
                                  <wp:effectExtent l="0" t="0" r="5080" b="0"/>
                                  <wp:docPr id="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065" cy="1945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652F" w:rsidRPr="0095652F" w:rsidRDefault="0095652F" w:rsidP="0095652F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BH"/>
                              </w:rPr>
                            </w:pPr>
                            <w:r w:rsidRPr="0095652F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BH"/>
                              </w:rPr>
                              <w:t xml:space="preserve"> M93s.habib@gmail.com</w:t>
                            </w:r>
                            <w:r w:rsidRPr="0095652F">
                              <w:rPr>
                                <w:rFonts w:ascii="Sakkal Majalla" w:hAnsi="Sakkal Majalla" w:cs="Sakkal Majalla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93D0F6" wp14:editId="4EC45105">
                                  <wp:extent cx="255905" cy="285750"/>
                                  <wp:effectExtent l="0" t="0" r="0" b="0"/>
                                  <wp:docPr id="7" name="image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4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0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5pt;margin-top:51.25pt;width:78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" fillcolor="white [3201]" strokeweight=".5pt">
                <v:textbox>
                  <w:txbxContent>
                    <w:p w:rsidR="0095652F" w:rsidRPr="00A92EB5" w:rsidRDefault="0095652F" w:rsidP="00A92EB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4472C4" w:themeColor="accent5"/>
                          <w:sz w:val="36"/>
                          <w:szCs w:val="36"/>
                          <w:u w:val="single"/>
                          <w:rtl/>
                          <w:lang w:bidi="ar-BH"/>
                        </w:rPr>
                      </w:pPr>
                      <w:r w:rsidRPr="00A92EB5">
                        <w:rPr>
                          <w:rFonts w:ascii="Sakkal Majalla" w:hAnsi="Sakkal Majalla" w:cs="Sakkal Majalla"/>
                          <w:b/>
                          <w:bCs/>
                          <w:color w:val="4472C4" w:themeColor="accent5"/>
                          <w:sz w:val="36"/>
                          <w:szCs w:val="36"/>
                          <w:u w:val="single"/>
                          <w:rtl/>
                          <w:lang w:bidi="ar-BH"/>
                        </w:rPr>
                        <w:t>التواصل :</w:t>
                      </w:r>
                    </w:p>
                    <w:p w:rsidR="0095652F" w:rsidRPr="0095652F" w:rsidRDefault="0095652F" w:rsidP="00A92EB5">
                      <w:pPr>
                        <w:jc w:val="right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BH"/>
                        </w:rPr>
                      </w:pPr>
                      <w:r w:rsidRPr="0095652F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BH"/>
                        </w:rPr>
                        <w:t>ممكلة البحرين</w:t>
                      </w:r>
                      <w:r w:rsidRPr="0095652F">
                        <w:rPr>
                          <w:rFonts w:ascii="Sakkal Majalla" w:hAnsi="Sakkal Majalla" w:cs="Sakkal Majalla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AE90234" wp14:editId="28063599">
                            <wp:extent cx="239395" cy="228600"/>
                            <wp:effectExtent l="0" t="0" r="8255" b="0"/>
                            <wp:docPr id="3" name="image2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2.pn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652F" w:rsidRPr="00A92EB5" w:rsidRDefault="0095652F" w:rsidP="0095652F">
                      <w:pPr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BH"/>
                        </w:rPr>
                      </w:pPr>
                      <w:r w:rsidRPr="00A92EB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BH"/>
                        </w:rPr>
                        <w:t xml:space="preserve"> </w:t>
                      </w:r>
                      <w:r w:rsidRPr="00A92EB5"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BH"/>
                        </w:rPr>
                        <w:t xml:space="preserve">390 58 077 </w:t>
                      </w:r>
                      <w:r w:rsidRPr="00A92EB5">
                        <w:rPr>
                          <w:rFonts w:ascii="Sakkal Majalla" w:hAnsi="Sakkal Majalla" w:cs="Sakkal Majalla"/>
                          <w:noProof/>
                          <w:position w:val="-8"/>
                          <w:sz w:val="32"/>
                          <w:szCs w:val="32"/>
                        </w:rPr>
                        <w:drawing>
                          <wp:inline distT="0" distB="0" distL="0" distR="0" wp14:anchorId="5DC82DEF" wp14:editId="639704C9">
                            <wp:extent cx="204716" cy="190500"/>
                            <wp:effectExtent l="0" t="0" r="5080" b="0"/>
                            <wp:docPr id="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3.pn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065" cy="1945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652F" w:rsidRPr="0095652F" w:rsidRDefault="0095652F" w:rsidP="0095652F">
                      <w:pPr>
                        <w:jc w:val="right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BH"/>
                        </w:rPr>
                      </w:pPr>
                      <w:r w:rsidRPr="0095652F"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BH"/>
                        </w:rPr>
                        <w:t xml:space="preserve"> M93s.habib@gmail.com</w:t>
                      </w:r>
                      <w:r w:rsidRPr="0095652F">
                        <w:rPr>
                          <w:rFonts w:ascii="Sakkal Majalla" w:hAnsi="Sakkal Majalla" w:cs="Sakkal Majalla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93D0F6" wp14:editId="4EC45105">
                            <wp:extent cx="255905" cy="285750"/>
                            <wp:effectExtent l="0" t="0" r="0" b="0"/>
                            <wp:docPr id="7" name="image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4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05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16226">
        <w:rPr>
          <w:rFonts w:ascii="Arabic Typesetting" w:hAnsi="Arabic Typesetting" w:cs="Arabic Typesetting"/>
          <w:sz w:val="72"/>
          <w:szCs w:val="72"/>
          <w:rtl/>
        </w:rPr>
        <w:t>محمد سمير حبيب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3958"/>
        <w:gridCol w:w="1435"/>
      </w:tblGrid>
      <w:tr w:rsidR="00316226" w:rsidRPr="00316226" w:rsidTr="00A92EB5">
        <w:trPr>
          <w:trHeight w:val="591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BH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BH"/>
              </w:rPr>
              <w:t>المسمي الوظيفي</w:t>
            </w:r>
          </w:p>
        </w:tc>
      </w:tr>
      <w:tr w:rsidR="00316226" w:rsidRPr="00316226" w:rsidTr="00A92EB5">
        <w:trPr>
          <w:trHeight w:val="557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مهندس مدني خريج 2018</w:t>
            </w:r>
          </w:p>
        </w:tc>
      </w:tr>
      <w:tr w:rsidR="00316226" w:rsidRPr="00316226" w:rsidTr="00A92EB5">
        <w:trPr>
          <w:trHeight w:val="591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الهدف</w:t>
            </w:r>
          </w:p>
        </w:tc>
      </w:tr>
      <w:tr w:rsidR="0095652F" w:rsidRPr="00316226" w:rsidTr="00A92EB5">
        <w:trPr>
          <w:trHeight w:val="557"/>
        </w:trPr>
        <w:tc>
          <w:tcPr>
            <w:tcW w:w="7465" w:type="dxa"/>
            <w:gridSpan w:val="2"/>
          </w:tcPr>
          <w:p w:rsidR="0095652F" w:rsidRPr="00316226" w:rsidRDefault="0095652F" w:rsidP="003E4480">
            <w:pPr>
              <w:jc w:val="right"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بيئة مهنية تقدمية حيث يمكنني الحصول على معرفة وخبرة شاملة مفيدة للمؤسسة ولذاتي, لا يتعلق الأمر بالعمل في منظمة صغيرة أو منظمة دولية، إنما يتعلق ببذل قصارى جهدي لصالح العمل</w:t>
            </w:r>
            <w:r w:rsidR="003E4480"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لتحقيق </w:t>
            </w:r>
            <w:r w:rsidR="003E4480"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لأهداف المرجوة والحفاظ عليها </w:t>
            </w:r>
            <w:r w:rsidR="003E4480"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و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تطوير</w:t>
            </w:r>
            <w:r w:rsidR="003E4480"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ها.</w:t>
            </w:r>
          </w:p>
        </w:tc>
        <w:tc>
          <w:tcPr>
            <w:tcW w:w="1435" w:type="dxa"/>
          </w:tcPr>
          <w:p w:rsidR="0095652F" w:rsidRPr="00316226" w:rsidRDefault="0095652F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16226" w:rsidRPr="00316226" w:rsidTr="00A92EB5">
        <w:trPr>
          <w:trHeight w:val="591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خبرة العمل</w:t>
            </w:r>
          </w:p>
        </w:tc>
      </w:tr>
      <w:tr w:rsidR="0095652F" w:rsidRPr="00316226" w:rsidTr="00A92EB5">
        <w:trPr>
          <w:trHeight w:val="557"/>
        </w:trPr>
        <w:tc>
          <w:tcPr>
            <w:tcW w:w="7465" w:type="dxa"/>
            <w:gridSpan w:val="2"/>
          </w:tcPr>
          <w:p w:rsidR="00316226" w:rsidRPr="00316226" w:rsidRDefault="00316226" w:rsidP="003E4480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إستشارات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هندسية وإشراف خاصة بالبناء كامل – </w:t>
            </w: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البحرين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– دوام جزئي – </w:t>
            </w: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زيارات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من 1 نوفمبر 2020 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للآن </w:t>
            </w:r>
          </w:p>
          <w:p w:rsidR="00316226" w:rsidRPr="00316226" w:rsidRDefault="00316226" w:rsidP="00316226">
            <w:pPr>
              <w:pStyle w:val="ListParagraph"/>
              <w:bidi/>
              <w:rPr>
                <w:rFonts w:ascii="Sakkal Majalla" w:hAnsi="Sakkal Majalla" w:cs="Sakkal Majalla"/>
                <w:sz w:val="30"/>
                <w:szCs w:val="30"/>
              </w:rPr>
            </w:pPr>
          </w:p>
          <w:p w:rsidR="0095652F" w:rsidRPr="00316226" w:rsidRDefault="003E4480" w:rsidP="00316226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شركة تاورز جروب للاستثمار العقاري </w:t>
            </w: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والمقاولات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– مصر - مهندس موقع من 1 أبريل 2020 إلى 30 يوليو 2020: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الإشراف على صب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الخرسانة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استلام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كافة بنود الأعمال.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التعامل مع العملاء والموردين.</w:t>
            </w:r>
          </w:p>
          <w:p w:rsidR="003E4480" w:rsidRPr="00316226" w:rsidRDefault="003E4480" w:rsidP="003E4480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جاست دريم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للتشطيبات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والديكور – مصر - مهندس موقع من 1 مارس 2019 إلى 1 مارس 2020 (دوام جزئي):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الإشراف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على سيراميك الأرضيات والجدران.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استشارة في اختيار ألوان الطلاء.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أفكار الزينة </w:t>
            </w:r>
            <w:r w:rsidRPr="00316226">
              <w:rPr>
                <w:rFonts w:ascii="Sakkal Majalla" w:hAnsi="Sakkal Majalla" w:cs="Sakkal Majalla"/>
                <w:sz w:val="30"/>
                <w:szCs w:val="30"/>
              </w:rPr>
              <w:t>DIY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، أسس الإضاءة.</w:t>
            </w:r>
          </w:p>
          <w:p w:rsidR="003E4480" w:rsidRPr="00316226" w:rsidRDefault="003E4480" w:rsidP="003E4480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lastRenderedPageBreak/>
              <w:t>مكتب أر تي سي للإستشارات الهندسية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– مصر – حي الأسمرات – مشروع تحيا مصر – سكن إجتماعي من قبل الدولة - مهندس موقع من 1 فبراير 2018 إلى 30 ديسمبر 2018: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الإشراف على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اختبارات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الخرسانة.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فحص مواد البناء.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الإشراف على الصحة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والسلامة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بالموقع.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كتابة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التقارير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 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المستخلصات المالية</w:t>
            </w:r>
            <w:r w:rsidR="00A92EB5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والطلبات للمقاولين.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متطلبات وحسابات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الكميات</w:t>
            </w:r>
            <w:r w:rsidR="00A92EB5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عمل جدول 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زمني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للمشروع.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توريد إشتراطات العمل للمقاول والإستلام طبقا للمواصفات المطلوبة بداية من الحفر والتأسيس والإختبارات إلي التسليم النهائي للإسكان.</w:t>
            </w:r>
          </w:p>
          <w:p w:rsidR="003E4480" w:rsidRPr="00316226" w:rsidRDefault="003E4480" w:rsidP="003E4480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عمليات </w:t>
            </w:r>
            <w:r w:rsidRPr="00A92EB5">
              <w:rPr>
                <w:rFonts w:ascii="Sakkal Majalla" w:hAnsi="Sakkal Majalla" w:cs="Sakkal Majalla"/>
                <w:sz w:val="30"/>
                <w:szCs w:val="30"/>
                <w:rtl/>
              </w:rPr>
              <w:t>العزل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الحرارية والرطوبة الكاملة لجميع أجزاء المنشأ المطلوبة.</w:t>
            </w:r>
          </w:p>
        </w:tc>
        <w:tc>
          <w:tcPr>
            <w:tcW w:w="1435" w:type="dxa"/>
          </w:tcPr>
          <w:p w:rsidR="0095652F" w:rsidRPr="00316226" w:rsidRDefault="0095652F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16226" w:rsidRPr="00316226" w:rsidTr="00A92EB5">
        <w:trPr>
          <w:trHeight w:val="591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lastRenderedPageBreak/>
              <w:t>التدريب</w:t>
            </w:r>
          </w:p>
        </w:tc>
      </w:tr>
      <w:tr w:rsidR="0095652F" w:rsidRPr="00316226" w:rsidTr="00A92EB5">
        <w:trPr>
          <w:trHeight w:val="557"/>
        </w:trPr>
        <w:tc>
          <w:tcPr>
            <w:tcW w:w="7465" w:type="dxa"/>
            <w:gridSpan w:val="2"/>
          </w:tcPr>
          <w:p w:rsidR="0095652F" w:rsidRPr="00316226" w:rsidRDefault="007515EE" w:rsidP="007515EE">
            <w:pPr>
              <w:pStyle w:val="ListParagraph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الورش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الهندسية - جامعة حلوان - صيف 2015</w:t>
            </w:r>
            <w:r w:rsidRPr="00316226">
              <w:rPr>
                <w:rFonts w:ascii="Sakkal Majalla" w:hAnsi="Sakkal Majalla" w:cs="Sakkal Majalla"/>
                <w:sz w:val="30"/>
                <w:szCs w:val="30"/>
              </w:rPr>
              <w:t>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مشروع إسكان الشباب - العبور - صيف 2016.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proofErr w:type="gramStart"/>
            <w:r w:rsidRPr="00316226">
              <w:rPr>
                <w:rFonts w:ascii="Sakkal Majalla" w:hAnsi="Sakkal Majalla" w:cs="Sakkal Majalla"/>
                <w:sz w:val="30"/>
                <w:szCs w:val="30"/>
              </w:rPr>
              <w:t>r</w:t>
            </w:r>
            <w:proofErr w:type="gramEnd"/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مشروع إسكان مشروع سكني بديل العشوائيات - المقطم - تحيا مصر - صيف 2017.</w:t>
            </w:r>
          </w:p>
        </w:tc>
        <w:tc>
          <w:tcPr>
            <w:tcW w:w="1435" w:type="dxa"/>
          </w:tcPr>
          <w:p w:rsidR="0095652F" w:rsidRPr="00316226" w:rsidRDefault="0095652F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16226" w:rsidRPr="00316226" w:rsidTr="00A92EB5">
        <w:trPr>
          <w:trHeight w:val="557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الدورات والشهادات</w:t>
            </w:r>
          </w:p>
        </w:tc>
      </w:tr>
      <w:tr w:rsidR="007515EE" w:rsidRPr="00316226" w:rsidTr="00A92EB5">
        <w:trPr>
          <w:trHeight w:val="557"/>
        </w:trPr>
        <w:tc>
          <w:tcPr>
            <w:tcW w:w="7465" w:type="dxa"/>
            <w:gridSpan w:val="2"/>
          </w:tcPr>
          <w:p w:rsidR="007515EE" w:rsidRPr="00A92EB5" w:rsidRDefault="007515EE" w:rsidP="007515EE">
            <w:pPr>
              <w:pStyle w:val="ListParagraph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بكالوريوس هندسة مدنية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- معهد طيبة العالي للهندسة - المعادي </w:t>
            </w:r>
            <w:r w:rsid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 w:rsidR="00A92EB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القاهرة -</w:t>
            </w: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مصر - </w:t>
            </w:r>
            <w:r w:rsidRPr="00A92EB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يناير 2018</w:t>
            </w:r>
            <w:r w:rsidR="00A92EB5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أوتوكاد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2014 (معتمد)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ثري دي ماكس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2014.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سيفيل ثري دي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ورشة في السلامة والصحة المهنية - نقابة المهندسين المصرية - الإسكندرية (معتمد).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ندوة عن أفكار معمارية لشركة فيجين للإستشارات الهندسية.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عضو نقابة المهندسين المصرية.</w:t>
            </w:r>
          </w:p>
        </w:tc>
        <w:tc>
          <w:tcPr>
            <w:tcW w:w="1435" w:type="dxa"/>
          </w:tcPr>
          <w:p w:rsidR="007515EE" w:rsidRPr="00316226" w:rsidRDefault="007515EE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316226" w:rsidRPr="00316226" w:rsidTr="00A92EB5">
        <w:trPr>
          <w:trHeight w:val="557"/>
        </w:trPr>
        <w:tc>
          <w:tcPr>
            <w:tcW w:w="8900" w:type="dxa"/>
            <w:gridSpan w:val="3"/>
          </w:tcPr>
          <w:p w:rsidR="00316226" w:rsidRPr="00316226" w:rsidRDefault="00316226" w:rsidP="0031622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المهارات</w:t>
            </w:r>
            <w:bookmarkStart w:id="0" w:name="_GoBack"/>
            <w:bookmarkEnd w:id="0"/>
            <w:r w:rsidRPr="0031622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الذاتية</w:t>
            </w:r>
          </w:p>
        </w:tc>
      </w:tr>
      <w:tr w:rsidR="007515EE" w:rsidRPr="00316226" w:rsidTr="00A92EB5">
        <w:trPr>
          <w:trHeight w:val="557"/>
        </w:trPr>
        <w:tc>
          <w:tcPr>
            <w:tcW w:w="7465" w:type="dxa"/>
            <w:gridSpan w:val="2"/>
          </w:tcPr>
          <w:p w:rsidR="007515EE" w:rsidRPr="00A92EB5" w:rsidRDefault="007515EE" w:rsidP="007515EE">
            <w:pPr>
              <w:pStyle w:val="ListParagraph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lastRenderedPageBreak/>
              <w:t>المقومات :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جاد في العمل ومجتهد.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يمكنني العمل تحت ضغط.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أقدر العمل الجماعي وأتكيف معه.</w:t>
            </w:r>
          </w:p>
          <w:p w:rsidR="007515EE" w:rsidRPr="00316226" w:rsidRDefault="007515EE" w:rsidP="007515EE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فعال ومشارك بالأراء والإقتراحات في صالح العمل.</w:t>
            </w:r>
          </w:p>
          <w:p w:rsidR="00316226" w:rsidRPr="00316226" w:rsidRDefault="00316226" w:rsidP="00316226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لا تعارض نهائيا بين الأمور الشخصية والأحوال الإجتماعية الخاصة مع كفاءة أدائي بالعمل.</w:t>
            </w:r>
          </w:p>
          <w:p w:rsidR="007515EE" w:rsidRPr="00316226" w:rsidRDefault="007515EE" w:rsidP="007515EE">
            <w:pPr>
              <w:bidi/>
              <w:ind w:left="1080"/>
              <w:rPr>
                <w:rFonts w:ascii="Sakkal Majalla" w:hAnsi="Sakkal Majalla" w:cs="Sakkal Majalla"/>
                <w:sz w:val="30"/>
                <w:szCs w:val="30"/>
              </w:rPr>
            </w:pPr>
          </w:p>
          <w:p w:rsidR="007515EE" w:rsidRPr="00A92EB5" w:rsidRDefault="00797EF6" w:rsidP="00797EF6">
            <w:pPr>
              <w:pStyle w:val="ListParagraph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t>الإنجازات</w:t>
            </w:r>
            <w:r w:rsidR="007515EE"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t xml:space="preserve"> :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أداء ثابت على الرغم من مواجهة المواقف الفردية.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الحصل على معرفة قيمة في كل مرحلة من مراحل الحياة المهنية.</w:t>
            </w:r>
          </w:p>
          <w:p w:rsidR="00797EF6" w:rsidRPr="00316226" w:rsidRDefault="00797EF6" w:rsidP="00797EF6">
            <w:pPr>
              <w:bidi/>
              <w:ind w:left="108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797EF6" w:rsidRPr="00A92EB5" w:rsidRDefault="00797EF6" w:rsidP="00797EF6">
            <w:pPr>
              <w:pStyle w:val="ListParagraph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t>الهدف :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الانضمام إلى موظفي شركة الهندسة والولاء والمشاركة جديا في التطوير.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تقديم جودة أفضل مع الحفاظ علي الإقتصاديات والأمان.</w:t>
            </w:r>
          </w:p>
          <w:p w:rsidR="00797EF6" w:rsidRPr="00316226" w:rsidRDefault="00797EF6" w:rsidP="00797EF6">
            <w:pPr>
              <w:bidi/>
              <w:ind w:left="108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797EF6" w:rsidRPr="00A92EB5" w:rsidRDefault="00797EF6" w:rsidP="00797EF6">
            <w:pPr>
              <w:pStyle w:val="ListParagraph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t>لماذا يجب أن يتم اختياري: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الحفاظ على الالتزام بالمواعيد في الحياة المهنية.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خبرة متنوعة في مختلف المجالات.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خبرة واسعة في قطاع الهندسة شامل.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يمكن تنفيذ المهمة تحت الضغط.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يمكن أن أتعلم بسرعة كبيرة من الأخطاء.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رغبتي العارمة في الإنضمام إلي بيئة هندسية للمنفعة المتداولة.</w:t>
            </w: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حبي لمجال الهندسة بالأخص.</w:t>
            </w:r>
          </w:p>
          <w:p w:rsidR="00797EF6" w:rsidRPr="00316226" w:rsidRDefault="00797EF6" w:rsidP="00797EF6">
            <w:pPr>
              <w:pStyle w:val="ListParagraph"/>
              <w:bidi/>
              <w:ind w:left="144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797EF6" w:rsidRPr="00316226" w:rsidRDefault="00797EF6" w:rsidP="00797EF6">
            <w:pPr>
              <w:pStyle w:val="ListParagraph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A92EB5">
              <w:rPr>
                <w:rFonts w:ascii="Sakkal Majalla" w:hAnsi="Sakkal Majalla" w:cs="Sakkal Majalla"/>
                <w:b/>
                <w:bCs/>
                <w:sz w:val="30"/>
                <w:szCs w:val="30"/>
                <w:u w:val="single"/>
                <w:rtl/>
              </w:rPr>
              <w:t>الراتب المتوقع</w:t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:</w:t>
            </w:r>
          </w:p>
          <w:p w:rsidR="00797EF6" w:rsidRDefault="00797EF6" w:rsidP="00797EF6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قابل للنقاش ولكل مجتهد نصيب.</w:t>
            </w:r>
          </w:p>
          <w:p w:rsidR="00A92EB5" w:rsidRDefault="00A92EB5" w:rsidP="00A92EB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A92EB5" w:rsidRPr="00A92EB5" w:rsidRDefault="00A92EB5" w:rsidP="00A92EB5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35" w:type="dxa"/>
          </w:tcPr>
          <w:p w:rsidR="007515EE" w:rsidRPr="00316226" w:rsidRDefault="007515EE" w:rsidP="0095652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</w:tr>
      <w:tr w:rsidR="00316226" w:rsidRPr="00316226" w:rsidTr="00A92EB5">
        <w:trPr>
          <w:trHeight w:val="557"/>
        </w:trPr>
        <w:tc>
          <w:tcPr>
            <w:tcW w:w="8900" w:type="dxa"/>
            <w:gridSpan w:val="3"/>
          </w:tcPr>
          <w:p w:rsidR="00316226" w:rsidRPr="00687872" w:rsidRDefault="00316226" w:rsidP="00797EF6">
            <w:pPr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687872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lastRenderedPageBreak/>
              <w:t>معلومات عامة</w:t>
            </w:r>
          </w:p>
        </w:tc>
      </w:tr>
      <w:tr w:rsidR="00797EF6" w:rsidRPr="00316226" w:rsidTr="00A92EB5">
        <w:trPr>
          <w:trHeight w:val="557"/>
        </w:trPr>
        <w:tc>
          <w:tcPr>
            <w:tcW w:w="3507" w:type="dxa"/>
          </w:tcPr>
          <w:p w:rsidR="00797EF6" w:rsidRPr="00316226" w:rsidRDefault="00797EF6" w:rsidP="00797EF6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25 / 8 / 1993</w:t>
            </w:r>
          </w:p>
        </w:tc>
        <w:tc>
          <w:tcPr>
            <w:tcW w:w="3958" w:type="dxa"/>
          </w:tcPr>
          <w:p w:rsidR="00797EF6" w:rsidRPr="00316226" w:rsidRDefault="00797EF6" w:rsidP="00797EF6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</w:rPr>
              <w:sym w:font="Wingdings" w:char="F04A"/>
            </w:r>
            <w:r w:rsidR="00316226"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تاريخ الميلاد </w:t>
            </w:r>
          </w:p>
        </w:tc>
        <w:tc>
          <w:tcPr>
            <w:tcW w:w="1435" w:type="dxa"/>
          </w:tcPr>
          <w:p w:rsidR="00797EF6" w:rsidRPr="00316226" w:rsidRDefault="00797EF6" w:rsidP="00797EF6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</w:tr>
      <w:tr w:rsidR="00797EF6" w:rsidRPr="00316226" w:rsidTr="00A92EB5">
        <w:trPr>
          <w:trHeight w:val="557"/>
        </w:trPr>
        <w:tc>
          <w:tcPr>
            <w:tcW w:w="3507" w:type="dxa"/>
          </w:tcPr>
          <w:p w:rsidR="00797EF6" w:rsidRPr="00316226" w:rsidRDefault="00316226" w:rsidP="00316226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 w:hint="cs"/>
                    <w:sz w:val="30"/>
                    <w:szCs w:val="30"/>
                    <w:rtl/>
                  </w:rPr>
                  <m:t>√</m:t>
                </m:r>
              </m:oMath>
            </m:oMathPara>
          </w:p>
        </w:tc>
        <w:tc>
          <w:tcPr>
            <w:tcW w:w="3958" w:type="dxa"/>
          </w:tcPr>
          <w:p w:rsidR="00797EF6" w:rsidRPr="00316226" w:rsidRDefault="00797EF6" w:rsidP="00797EF6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</w:rPr>
              <w:sym w:font="Wingdings" w:char="F04A"/>
            </w: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</w:t>
            </w:r>
            <w:r w:rsidR="00316226"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السياقة</w:t>
            </w:r>
          </w:p>
        </w:tc>
        <w:tc>
          <w:tcPr>
            <w:tcW w:w="1435" w:type="dxa"/>
          </w:tcPr>
          <w:p w:rsidR="00797EF6" w:rsidRPr="00316226" w:rsidRDefault="00797EF6" w:rsidP="00797EF6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</w:tr>
      <w:tr w:rsidR="00316226" w:rsidRPr="00316226" w:rsidTr="00A92EB5">
        <w:trPr>
          <w:trHeight w:val="557"/>
        </w:trPr>
        <w:tc>
          <w:tcPr>
            <w:tcW w:w="3507" w:type="dxa"/>
          </w:tcPr>
          <w:p w:rsidR="00316226" w:rsidRPr="00316226" w:rsidRDefault="00316226" w:rsidP="00316226">
            <w:pPr>
              <w:bidi/>
              <w:rPr>
                <w:rFonts w:ascii="Sakkal Majalla" w:eastAsia="Calibri" w:hAnsi="Sakkal Majalla" w:cs="Sakkal Majalla"/>
                <w:sz w:val="30"/>
                <w:szCs w:val="30"/>
                <w:rtl/>
              </w:rPr>
            </w:pPr>
            <w:r w:rsidRPr="00316226">
              <w:rPr>
                <w:rFonts w:ascii="Sakkal Majalla" w:eastAsia="Calibri" w:hAnsi="Sakkal Majalla" w:cs="Sakkal Majalla"/>
                <w:sz w:val="30"/>
                <w:szCs w:val="30"/>
                <w:rtl/>
              </w:rPr>
              <w:t>عازب</w:t>
            </w:r>
          </w:p>
        </w:tc>
        <w:tc>
          <w:tcPr>
            <w:tcW w:w="3958" w:type="dxa"/>
          </w:tcPr>
          <w:p w:rsidR="00316226" w:rsidRPr="00316226" w:rsidRDefault="00316226" w:rsidP="00797EF6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316226">
              <w:rPr>
                <w:rFonts w:ascii="Sakkal Majalla" w:hAnsi="Sakkal Majalla" w:cs="Sakkal Majalla"/>
                <w:sz w:val="30"/>
                <w:szCs w:val="30"/>
                <w:rtl/>
              </w:rPr>
              <w:t>الحالة الإجتماعية</w:t>
            </w:r>
          </w:p>
        </w:tc>
        <w:tc>
          <w:tcPr>
            <w:tcW w:w="1435" w:type="dxa"/>
          </w:tcPr>
          <w:p w:rsidR="00316226" w:rsidRPr="00316226" w:rsidRDefault="00316226" w:rsidP="00797EF6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</w:tr>
    </w:tbl>
    <w:p w:rsidR="0095652F" w:rsidRPr="00316226" w:rsidRDefault="0095652F" w:rsidP="0095652F">
      <w:pPr>
        <w:jc w:val="center"/>
        <w:rPr>
          <w:rFonts w:ascii="Sakkal Majalla" w:hAnsi="Sakkal Majalla" w:cs="Sakkal Majalla"/>
          <w:sz w:val="30"/>
          <w:szCs w:val="30"/>
        </w:rPr>
      </w:pPr>
    </w:p>
    <w:sectPr w:rsidR="0095652F" w:rsidRPr="0031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1.25pt;height:11.25pt" o:bullet="t">
        <v:imagedata r:id="rId1" o:title="msoA11"/>
      </v:shape>
    </w:pict>
  </w:numPicBullet>
  <w:abstractNum w:abstractNumId="0">
    <w:nsid w:val="0EA754FD"/>
    <w:multiLevelType w:val="hybridMultilevel"/>
    <w:tmpl w:val="88C8048C"/>
    <w:lvl w:ilvl="0" w:tplc="4E08DEA0">
      <w:numFmt w:val="bullet"/>
      <w:lvlText w:val="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AC6BEF"/>
    <w:multiLevelType w:val="hybridMultilevel"/>
    <w:tmpl w:val="1BEA59D4"/>
    <w:lvl w:ilvl="0" w:tplc="0C022882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0"/>
        <w:sz w:val="24"/>
        <w:szCs w:val="24"/>
        <w:u w:val="single" w:color="0000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366E8"/>
    <w:multiLevelType w:val="hybridMultilevel"/>
    <w:tmpl w:val="4D345D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753070"/>
    <w:multiLevelType w:val="hybridMultilevel"/>
    <w:tmpl w:val="DAE07928"/>
    <w:lvl w:ilvl="0" w:tplc="4E08DEA0">
      <w:numFmt w:val="bullet"/>
      <w:lvlText w:val="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FD2FA6"/>
    <w:multiLevelType w:val="hybridMultilevel"/>
    <w:tmpl w:val="44AAC2D4"/>
    <w:lvl w:ilvl="0" w:tplc="4E08DEA0">
      <w:numFmt w:val="bullet"/>
      <w:lvlText w:val="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851B7"/>
    <w:multiLevelType w:val="hybridMultilevel"/>
    <w:tmpl w:val="4E0812C4"/>
    <w:lvl w:ilvl="0" w:tplc="4E08DEA0">
      <w:numFmt w:val="bullet"/>
      <w:lvlText w:val="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DC6766"/>
    <w:multiLevelType w:val="hybridMultilevel"/>
    <w:tmpl w:val="03E841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2C19C8"/>
    <w:multiLevelType w:val="hybridMultilevel"/>
    <w:tmpl w:val="67C8C3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037698"/>
    <w:multiLevelType w:val="hybridMultilevel"/>
    <w:tmpl w:val="37C03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95193"/>
    <w:multiLevelType w:val="hybridMultilevel"/>
    <w:tmpl w:val="67604700"/>
    <w:lvl w:ilvl="0" w:tplc="4E08DEA0">
      <w:numFmt w:val="bullet"/>
      <w:lvlText w:val=""/>
      <w:lvlJc w:val="left"/>
      <w:pPr>
        <w:ind w:left="21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19402B1"/>
    <w:multiLevelType w:val="hybridMultilevel"/>
    <w:tmpl w:val="C076F8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F254A"/>
    <w:multiLevelType w:val="hybridMultilevel"/>
    <w:tmpl w:val="704C6F36"/>
    <w:lvl w:ilvl="0" w:tplc="4E08DEA0">
      <w:numFmt w:val="bullet"/>
      <w:lvlText w:val="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D8615D"/>
    <w:multiLevelType w:val="hybridMultilevel"/>
    <w:tmpl w:val="E56ACE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347C8"/>
    <w:multiLevelType w:val="hybridMultilevel"/>
    <w:tmpl w:val="02C468B4"/>
    <w:lvl w:ilvl="0" w:tplc="4E08DEA0">
      <w:numFmt w:val="bullet"/>
      <w:lvlText w:val="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8165B2"/>
    <w:multiLevelType w:val="hybridMultilevel"/>
    <w:tmpl w:val="9EAEE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C78CF"/>
    <w:multiLevelType w:val="hybridMultilevel"/>
    <w:tmpl w:val="602257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15"/>
  </w:num>
  <w:num w:numId="9">
    <w:abstractNumId w:val="14"/>
  </w:num>
  <w:num w:numId="10">
    <w:abstractNumId w:val="4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2F"/>
    <w:rsid w:val="00316226"/>
    <w:rsid w:val="003E4480"/>
    <w:rsid w:val="00687872"/>
    <w:rsid w:val="007515EE"/>
    <w:rsid w:val="00797EF6"/>
    <w:rsid w:val="0095652F"/>
    <w:rsid w:val="00A92EB5"/>
    <w:rsid w:val="00C5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182A1-9BF9-4E10-97A4-F4C0D1D2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4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62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2020-12-14T22:32:00Z</dcterms:created>
  <dcterms:modified xsi:type="dcterms:W3CDTF">2020-12-14T23:35:00Z</dcterms:modified>
</cp:coreProperties>
</file>