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A0" w:rsidRPr="006C4F99" w:rsidRDefault="009D5895" w:rsidP="009D5895">
      <w:pPr>
        <w:pStyle w:val="Title"/>
        <w:tabs>
          <w:tab w:val="left" w:pos="567"/>
        </w:tabs>
        <w:spacing w:before="360" w:after="120" w:line="276" w:lineRule="auto"/>
        <w:rPr>
          <w:rFonts w:ascii="Times New Roman" w:hAnsi="Times New Roman" w:cs="Times New Roman"/>
          <w:b/>
          <w:color w:val="7F7F7F" w:themeColor="text1" w:themeTint="80"/>
          <w:lang w:val="en-US"/>
        </w:rPr>
      </w:pPr>
      <w:r>
        <w:rPr>
          <w:rFonts w:asciiTheme="minorHAnsi" w:hAnsiTheme="minorHAnsi"/>
          <w:b/>
          <w:color w:val="2E74B5" w:themeColor="accent1" w:themeShade="BF"/>
          <w:sz w:val="72"/>
          <w:szCs w:val="72"/>
          <w:lang w:val="en-US"/>
        </w:rPr>
        <w:tab/>
      </w:r>
      <w:r w:rsidR="00A92CC0" w:rsidRPr="006C4F99">
        <w:rPr>
          <w:rFonts w:ascii="Times New Roman" w:hAnsi="Times New Roman" w:cs="Times New Roman"/>
          <w:b/>
          <w:color w:val="3B3838" w:themeColor="background2" w:themeShade="40"/>
          <w:sz w:val="72"/>
          <w:lang w:val="en-US"/>
        </w:rPr>
        <w:t>SUNJOG RAGHAVAN</w:t>
      </w:r>
      <w:r w:rsidR="00E109C5">
        <w:rPr>
          <w:rFonts w:ascii="Times New Roman" w:hAnsi="Times New Roman" w:cs="Times New Roman"/>
          <w:b/>
          <w:color w:val="3B3838" w:themeColor="background2" w:themeShade="40"/>
          <w:sz w:val="72"/>
          <w:lang w:val="en-US"/>
        </w:rPr>
        <w:t xml:space="preserve">   </w:t>
      </w:r>
    </w:p>
    <w:p w:rsidR="00AA1A96" w:rsidRPr="006C4F99" w:rsidRDefault="009D5895" w:rsidP="009D5895">
      <w:pPr>
        <w:pStyle w:val="Subtitle"/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/>
          <w:color w:val="000000" w:themeColor="text1"/>
          <w:sz w:val="24"/>
          <w:szCs w:val="24"/>
          <w:lang w:val="en-US"/>
        </w:rPr>
        <w:tab/>
      </w:r>
      <w:r w:rsidR="00A92CC0" w:rsidRPr="006C4F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mANAMA</w:t>
      </w:r>
      <w:r w:rsidR="00AA1A96" w:rsidRPr="006C4F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92CC0" w:rsidRPr="006C4F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kINGDOM OF BAHRAIN</w:t>
      </w:r>
    </w:p>
    <w:p w:rsidR="00D55B17" w:rsidRPr="006C4F99" w:rsidRDefault="009D5895" w:rsidP="009D5895">
      <w:pPr>
        <w:pStyle w:val="Subtitle"/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/>
          <w:color w:val="000000" w:themeColor="text1"/>
          <w:sz w:val="24"/>
          <w:szCs w:val="24"/>
          <w:lang w:val="en-US"/>
        </w:rPr>
        <w:tab/>
      </w:r>
      <w:r w:rsidR="00A92CC0" w:rsidRPr="006C4F99">
        <w:rPr>
          <w:rFonts w:ascii="Times New Roman" w:hAnsi="Times New Roman" w:cs="Times New Roman"/>
          <w:color w:val="000000" w:themeColor="text1"/>
          <w:sz w:val="22"/>
          <w:szCs w:val="24"/>
          <w:lang w:val="en-US"/>
        </w:rPr>
        <w:t>+ (973) 39422853</w:t>
      </w:r>
      <w:r w:rsidR="00D55B17" w:rsidRPr="006C4F99">
        <w:rPr>
          <w:rFonts w:ascii="Times New Roman" w:hAnsi="Times New Roman" w:cs="Times New Roman"/>
          <w:color w:val="000000" w:themeColor="text1"/>
          <w:sz w:val="22"/>
          <w:szCs w:val="24"/>
          <w:lang w:val="en-US"/>
        </w:rPr>
        <w:t xml:space="preserve"> </w:t>
      </w:r>
      <w:r w:rsidR="00D55B17" w:rsidRPr="006C4F99">
        <w:rPr>
          <w:rFonts w:ascii="Times New Roman" w:hAnsi="Times New Roman" w:cs="Times New Roman"/>
          <w:color w:val="FF0066"/>
          <w:sz w:val="22"/>
          <w:szCs w:val="24"/>
          <w:lang w:val="en-US"/>
        </w:rPr>
        <w:t>#</w:t>
      </w:r>
      <w:r w:rsidR="00D55B17" w:rsidRPr="006C4F99">
        <w:rPr>
          <w:rFonts w:ascii="Times New Roman" w:hAnsi="Times New Roman" w:cs="Times New Roman"/>
          <w:color w:val="000000" w:themeColor="text1"/>
          <w:sz w:val="22"/>
          <w:szCs w:val="24"/>
          <w:lang w:val="en-US"/>
        </w:rPr>
        <w:t xml:space="preserve"> </w:t>
      </w:r>
      <w:r w:rsidR="00A92CC0" w:rsidRPr="006C4F99">
        <w:rPr>
          <w:rFonts w:ascii="Times New Roman" w:hAnsi="Times New Roman" w:cs="Times New Roman"/>
          <w:color w:val="000000" w:themeColor="text1"/>
          <w:sz w:val="22"/>
          <w:szCs w:val="24"/>
          <w:u w:val="single"/>
          <w:lang w:val="en-US"/>
        </w:rPr>
        <w:t>sunjog5</w:t>
      </w:r>
      <w:r w:rsidR="00D55B17" w:rsidRPr="006C4F99">
        <w:rPr>
          <w:rFonts w:ascii="Times New Roman" w:hAnsi="Times New Roman" w:cs="Times New Roman"/>
          <w:color w:val="000000" w:themeColor="text1"/>
          <w:sz w:val="22"/>
          <w:szCs w:val="24"/>
          <w:u w:val="single"/>
          <w:lang w:val="en-US"/>
        </w:rPr>
        <w:t>@</w:t>
      </w:r>
      <w:r w:rsidR="00A92CC0" w:rsidRPr="006C4F99">
        <w:rPr>
          <w:rFonts w:ascii="Times New Roman" w:hAnsi="Times New Roman" w:cs="Times New Roman"/>
          <w:color w:val="000000" w:themeColor="text1"/>
          <w:sz w:val="22"/>
          <w:szCs w:val="24"/>
          <w:u w:val="single"/>
          <w:lang w:val="en-US"/>
        </w:rPr>
        <w:t>g</w:t>
      </w:r>
      <w:r w:rsidR="00D55B17" w:rsidRPr="006C4F99">
        <w:rPr>
          <w:rFonts w:ascii="Times New Roman" w:hAnsi="Times New Roman" w:cs="Times New Roman"/>
          <w:color w:val="000000" w:themeColor="text1"/>
          <w:sz w:val="22"/>
          <w:szCs w:val="24"/>
          <w:u w:val="single"/>
          <w:lang w:val="en-US"/>
        </w:rPr>
        <w:t>Mail.com</w:t>
      </w:r>
      <w:r w:rsidR="00D55B17" w:rsidRPr="006C4F99">
        <w:rPr>
          <w:rFonts w:ascii="Times New Roman" w:hAnsi="Times New Roman" w:cs="Times New Roman"/>
          <w:color w:val="000000" w:themeColor="text1"/>
          <w:sz w:val="22"/>
          <w:szCs w:val="24"/>
          <w:lang w:val="en-US"/>
        </w:rPr>
        <w:t xml:space="preserve"> </w:t>
      </w:r>
      <w:r w:rsidR="00D55B17" w:rsidRPr="006C4F99">
        <w:rPr>
          <w:rFonts w:ascii="Times New Roman" w:hAnsi="Times New Roman" w:cs="Times New Roman"/>
          <w:color w:val="FF0066"/>
          <w:sz w:val="22"/>
          <w:szCs w:val="24"/>
          <w:lang w:val="en-US"/>
        </w:rPr>
        <w:t>#</w:t>
      </w:r>
      <w:r w:rsidR="00D55B17" w:rsidRPr="006C4F99">
        <w:rPr>
          <w:rFonts w:ascii="Times New Roman" w:hAnsi="Times New Roman" w:cs="Times New Roman"/>
          <w:color w:val="000000" w:themeColor="text1"/>
          <w:sz w:val="22"/>
          <w:szCs w:val="24"/>
          <w:lang w:val="en-US"/>
        </w:rPr>
        <w:t xml:space="preserve"> </w:t>
      </w:r>
      <w:hyperlink r:id="rId7" w:history="1">
        <w:r w:rsidR="00A92CC0" w:rsidRPr="006C4F99">
          <w:rPr>
            <w:rStyle w:val="Hyperlink"/>
            <w:rFonts w:ascii="Times New Roman" w:hAnsi="Times New Roman" w:cs="Times New Roman"/>
            <w:sz w:val="22"/>
            <w:szCs w:val="24"/>
            <w:lang w:val="en-US"/>
          </w:rPr>
          <w:t>HTTPS://linkedin.com/sunjog</w:t>
        </w:r>
      </w:hyperlink>
      <w:r w:rsidR="00A92CC0" w:rsidRPr="006C4F99">
        <w:rPr>
          <w:rFonts w:ascii="Times New Roman" w:hAnsi="Times New Roman" w:cs="Times New Roman"/>
          <w:color w:val="000000" w:themeColor="text1"/>
          <w:sz w:val="22"/>
          <w:szCs w:val="24"/>
          <w:u w:val="single"/>
          <w:lang w:val="en-US"/>
        </w:rPr>
        <w:t xml:space="preserve"> </w:t>
      </w:r>
      <w:r w:rsidR="00A92CC0" w:rsidRPr="006C4F99">
        <w:rPr>
          <w:rStyle w:val="Hyperlink"/>
          <w:rFonts w:ascii="Times New Roman" w:hAnsi="Times New Roman" w:cs="Times New Roman"/>
          <w:sz w:val="22"/>
          <w:szCs w:val="24"/>
          <w:lang w:val="en-US"/>
        </w:rPr>
        <w:t>raghavan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0347"/>
        <w:gridCol w:w="448"/>
      </w:tblGrid>
      <w:tr w:rsidR="00D158A1" w:rsidRPr="0097419F" w:rsidTr="0097419F">
        <w:trPr>
          <w:trHeight w:val="12490"/>
        </w:trPr>
        <w:tc>
          <w:tcPr>
            <w:tcW w:w="421" w:type="dxa"/>
          </w:tcPr>
          <w:p w:rsidR="00D158A1" w:rsidRDefault="00D158A1" w:rsidP="00D158A1">
            <w:pPr>
              <w:rPr>
                <w:lang w:val="en-US"/>
              </w:rPr>
            </w:pPr>
          </w:p>
        </w:tc>
        <w:tc>
          <w:tcPr>
            <w:tcW w:w="10347" w:type="dxa"/>
          </w:tcPr>
          <w:p w:rsidR="00D158A1" w:rsidRPr="00005E0C" w:rsidRDefault="00EA2B5F" w:rsidP="0097419F">
            <w:pPr>
              <w:pStyle w:val="StylALICE"/>
              <w:spacing w:before="48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Career Objective</w:t>
            </w:r>
          </w:p>
          <w:p w:rsidR="0057452C" w:rsidRPr="00FC6E51" w:rsidRDefault="0057452C" w:rsidP="0057452C">
            <w:pPr>
              <w:spacing w:before="60" w:after="60" w:line="320" w:lineRule="exact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F93AE4">
              <w:rPr>
                <w:rFonts w:ascii="Times New Roman" w:hAnsi="Times New Roman"/>
              </w:rPr>
              <w:t>“</w:t>
            </w:r>
            <w:r w:rsidRPr="002A03CA">
              <w:rPr>
                <w:rFonts w:ascii="Times New Roman" w:hAnsi="Times New Roman"/>
                <w:i/>
                <w:sz w:val="24"/>
              </w:rPr>
              <w:t>To achieve the highest level of position in the field of Finance and Accounting</w:t>
            </w:r>
            <w:r>
              <w:rPr>
                <w:rFonts w:ascii="Times New Roman" w:hAnsi="Times New Roman"/>
                <w:i/>
                <w:sz w:val="24"/>
              </w:rPr>
              <w:t xml:space="preserve"> driven by</w:t>
            </w:r>
            <w:r w:rsidRPr="002A03CA">
              <w:rPr>
                <w:rFonts w:ascii="Times New Roman" w:hAnsi="Times New Roman"/>
                <w:i/>
                <w:sz w:val="24"/>
              </w:rPr>
              <w:t xml:space="preserve"> challenging environment and apply my knowledge and skills </w:t>
            </w:r>
            <w:r>
              <w:rPr>
                <w:rFonts w:ascii="Times New Roman" w:hAnsi="Times New Roman"/>
                <w:i/>
                <w:sz w:val="24"/>
              </w:rPr>
              <w:t xml:space="preserve">to </w:t>
            </w:r>
            <w:r w:rsidRPr="002A03CA">
              <w:rPr>
                <w:rFonts w:ascii="Times New Roman" w:hAnsi="Times New Roman"/>
                <w:i/>
                <w:sz w:val="24"/>
              </w:rPr>
              <w:t>bring the company to its highest altitude</w:t>
            </w:r>
            <w:r>
              <w:rPr>
                <w:rFonts w:ascii="Times New Roman" w:hAnsi="Times New Roman"/>
                <w:i/>
                <w:sz w:val="24"/>
              </w:rPr>
              <w:t>.</w:t>
            </w:r>
            <w:r w:rsidRPr="002A03CA">
              <w:rPr>
                <w:rFonts w:ascii="Times New Roman" w:hAnsi="Times New Roman"/>
                <w:i/>
                <w:sz w:val="28"/>
                <w:szCs w:val="24"/>
              </w:rPr>
              <w:t>”</w:t>
            </w:r>
            <w:r w:rsidRPr="00F93AE4">
              <w:rPr>
                <w:rFonts w:ascii="Times New Roman" w:hAnsi="Times New Roman"/>
              </w:rPr>
              <w:t xml:space="preserve"> </w:t>
            </w:r>
          </w:p>
          <w:p w:rsidR="00D158A1" w:rsidRPr="00005E0C" w:rsidRDefault="00D158A1" w:rsidP="009D5895">
            <w:pPr>
              <w:pStyle w:val="StylALICE"/>
              <w:rPr>
                <w:rFonts w:ascii="Arial Black" w:hAnsi="Arial Black"/>
              </w:rPr>
            </w:pPr>
            <w:r w:rsidRPr="00005E0C">
              <w:rPr>
                <w:rFonts w:ascii="Arial Black" w:hAnsi="Arial Black"/>
              </w:rPr>
              <w:t>Highlights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0"/>
              <w:gridCol w:w="5061"/>
            </w:tblGrid>
            <w:tr w:rsidR="00DD60D2" w:rsidTr="00DD60D2">
              <w:tc>
                <w:tcPr>
                  <w:tcW w:w="5060" w:type="dxa"/>
                </w:tcPr>
                <w:p w:rsidR="0057452C" w:rsidRPr="002A03CA" w:rsidRDefault="0057452C" w:rsidP="0057452C">
                  <w:pPr>
                    <w:numPr>
                      <w:ilvl w:val="0"/>
                      <w:numId w:val="3"/>
                    </w:numPr>
                    <w:spacing w:after="120"/>
                    <w:jc w:val="both"/>
                    <w:rPr>
                      <w:rFonts w:ascii="Georgia" w:hAnsi="Georgia"/>
                      <w:shd w:val="clear" w:color="auto" w:fill="FFFFFF"/>
                      <w:lang w:val="en-IN" w:eastAsia="en-IN"/>
                    </w:rPr>
                  </w:pPr>
                  <w:r>
                    <w:rPr>
                      <w:rFonts w:ascii="Georgia" w:hAnsi="Georgia"/>
                      <w:shd w:val="clear" w:color="auto" w:fill="FFFFFF"/>
                      <w:lang w:val="en-IN" w:eastAsia="en-IN"/>
                    </w:rPr>
                    <w:t>Five</w:t>
                  </w:r>
                  <w:r w:rsidRPr="002A03CA">
                    <w:rPr>
                      <w:rFonts w:ascii="Georgia" w:hAnsi="Georgia"/>
                      <w:shd w:val="clear" w:color="auto" w:fill="FFFFFF"/>
                      <w:lang w:val="en-IN" w:eastAsia="en-IN"/>
                    </w:rPr>
                    <w:t xml:space="preserve"> years of meaningful journey with The Ritz-Carlton Bahrain Finance Division </w:t>
                  </w:r>
                </w:p>
                <w:p w:rsidR="0057452C" w:rsidRPr="003607C8" w:rsidRDefault="0057452C" w:rsidP="0057452C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7C8">
                    <w:rPr>
                      <w:rFonts w:ascii="Times New Roman" w:hAnsi="Times New Roman"/>
                      <w:sz w:val="24"/>
                      <w:szCs w:val="24"/>
                    </w:rPr>
                    <w:t xml:space="preserve">1 Year experience in Oil &amp; Gas Accounts with BP project in Accenture Financial. </w:t>
                  </w:r>
                </w:p>
                <w:p w:rsidR="0057452C" w:rsidRPr="00913F8A" w:rsidRDefault="0057452C" w:rsidP="0057452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03CA">
                    <w:rPr>
                      <w:rFonts w:ascii="Georgia" w:hAnsi="Georgia"/>
                      <w:shd w:val="clear" w:color="auto" w:fill="FFFFFF"/>
                      <w:lang w:val="en-IN" w:eastAsia="en-IN"/>
                    </w:rPr>
                    <w:t xml:space="preserve">Knowledgeable and can train others in using </w:t>
                  </w:r>
                  <w:r>
                    <w:rPr>
                      <w:rFonts w:ascii="Georgia" w:hAnsi="Georgia"/>
                      <w:shd w:val="clear" w:color="auto" w:fill="FFFFFF"/>
                      <w:lang w:val="en-IN" w:eastAsia="en-IN"/>
                    </w:rPr>
                    <w:t xml:space="preserve">hotel industry </w:t>
                  </w:r>
                  <w:r w:rsidRPr="002A03CA">
                    <w:rPr>
                      <w:rFonts w:ascii="Georgia" w:hAnsi="Georgia"/>
                      <w:shd w:val="clear" w:color="auto" w:fill="FFFFFF"/>
                      <w:lang w:val="en-IN" w:eastAsia="en-IN"/>
                    </w:rPr>
                    <w:t xml:space="preserve">financial </w:t>
                  </w:r>
                  <w:r w:rsidR="00005E0C" w:rsidRPr="002A03CA">
                    <w:rPr>
                      <w:rFonts w:ascii="Georgia" w:hAnsi="Georgia"/>
                      <w:shd w:val="clear" w:color="auto" w:fill="FFFFFF"/>
                      <w:lang w:val="en-IN" w:eastAsia="en-IN"/>
                    </w:rPr>
                    <w:t>application</w:t>
                  </w:r>
                  <w:r w:rsidR="00005E0C">
                    <w:rPr>
                      <w:rFonts w:ascii="Georgia" w:hAnsi="Georgia"/>
                      <w:shd w:val="clear" w:color="auto" w:fill="FFFFFF"/>
                      <w:lang w:val="en-IN" w:eastAsia="en-IN"/>
                    </w:rPr>
                    <w:t xml:space="preserve"> such</w:t>
                  </w:r>
                  <w:r>
                    <w:rPr>
                      <w:rFonts w:ascii="Georgia" w:hAnsi="Georgia"/>
                      <w:shd w:val="clear" w:color="auto" w:fill="FFFFFF"/>
                      <w:lang w:val="en-IN" w:eastAsia="en-IN"/>
                    </w:rPr>
                    <w:t xml:space="preserve"> Opera, Sunsytem, Micros, FMC, Hrnet, Peoplesoft.</w:t>
                  </w:r>
                </w:p>
                <w:p w:rsidR="00DD60D2" w:rsidRPr="00DD60D2" w:rsidRDefault="00DD60D2" w:rsidP="0057452C">
                  <w:pPr>
                    <w:pStyle w:val="NoSpacing"/>
                    <w:ind w:left="720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061" w:type="dxa"/>
                </w:tcPr>
                <w:p w:rsidR="00DD60D2" w:rsidRDefault="0057452C" w:rsidP="0057452C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3607C8">
                    <w:rPr>
                      <w:rFonts w:ascii="Times New Roman" w:hAnsi="Times New Roman"/>
                      <w:sz w:val="24"/>
                      <w:szCs w:val="24"/>
                    </w:rPr>
                    <w:t>Possess significant experience in handling and maintaining accounts receivable, accounts payable, Income auditing and financial statements</w:t>
                  </w:r>
                  <w:r w:rsidRPr="000E6F0C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005E0C">
                    <w:rPr>
                      <w:sz w:val="24"/>
                      <w:szCs w:val="24"/>
                      <w:lang w:val="en-US"/>
                    </w:rPr>
                    <w:t>h</w:t>
                  </w:r>
                  <w:r w:rsidR="000E6F0C" w:rsidRPr="000E6F0C">
                    <w:rPr>
                      <w:sz w:val="24"/>
                      <w:szCs w:val="24"/>
                      <w:lang w:val="en-US"/>
                    </w:rPr>
                    <w:t>ighly responsible and reliable</w:t>
                  </w:r>
                </w:p>
                <w:p w:rsidR="0057452C" w:rsidRPr="00A637AF" w:rsidRDefault="0057452C" w:rsidP="0057452C">
                  <w:pPr>
                    <w:pStyle w:val="BodyText3"/>
                    <w:numPr>
                      <w:ilvl w:val="0"/>
                      <w:numId w:val="3"/>
                    </w:numPr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eastAsiaTheme="minorEastAsia" w:hAnsi="Times New Roman" w:cstheme="minorBidi"/>
                      <w:sz w:val="24"/>
                      <w:szCs w:val="24"/>
                      <w:lang w:val="pl-PL"/>
                    </w:rPr>
                  </w:pPr>
                  <w:r w:rsidRPr="00A637AF">
                    <w:rPr>
                      <w:rFonts w:ascii="Times New Roman" w:eastAsiaTheme="minorEastAsia" w:hAnsi="Times New Roman" w:cstheme="minorBidi"/>
                      <w:sz w:val="24"/>
                      <w:szCs w:val="24"/>
                      <w:lang w:val="pl-PL"/>
                    </w:rPr>
                    <w:t>Smart &amp; hard worker</w:t>
                  </w:r>
                </w:p>
                <w:p w:rsidR="00DD60D2" w:rsidRDefault="00CF03B4" w:rsidP="0057452C">
                  <w:pPr>
                    <w:pStyle w:val="NoSpacing"/>
                    <w:ind w:left="72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D158A1" w:rsidRPr="00005E0C" w:rsidRDefault="00EA2B5F" w:rsidP="005A5CAD">
            <w:pPr>
              <w:pStyle w:val="StylALICE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Professional </w:t>
            </w:r>
            <w:r w:rsidR="00D158A1" w:rsidRPr="00005E0C">
              <w:rPr>
                <w:rFonts w:ascii="Arial Black" w:hAnsi="Arial Black"/>
              </w:rPr>
              <w:t>Experience</w:t>
            </w:r>
          </w:p>
          <w:p w:rsidR="00B9794C" w:rsidRPr="005B5708" w:rsidRDefault="001C24CE" w:rsidP="00B9794C">
            <w:pPr>
              <w:pStyle w:val="NoSpacing"/>
              <w:tabs>
                <w:tab w:val="right" w:pos="10001"/>
              </w:tabs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5B5708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  <w:t>Accounts Receivable Supervisor</w:t>
            </w:r>
            <w:r w:rsidR="00B9794C" w:rsidRPr="005B570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- </w:t>
            </w:r>
            <w:r w:rsidRPr="005B570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10</w:t>
            </w:r>
            <w:r w:rsidR="00B9794C" w:rsidRPr="005B570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/201</w:t>
            </w:r>
            <w:r w:rsidRPr="005B570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9 to Current</w:t>
            </w:r>
          </w:p>
          <w:p w:rsidR="00B9794C" w:rsidRPr="005B5708" w:rsidRDefault="001C24CE" w:rsidP="00B9794C">
            <w:pPr>
              <w:pStyle w:val="NoSpacing"/>
              <w:tabs>
                <w:tab w:val="right" w:pos="10001"/>
              </w:tabs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</w:pPr>
            <w:r w:rsidRPr="005B5708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  <w:t>THE RITZ CARLTON HOTEL</w:t>
            </w:r>
            <w:r w:rsidR="00B9794C" w:rsidRPr="005B5708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  <w:t xml:space="preserve">, </w:t>
            </w:r>
            <w:r w:rsidRPr="005B5708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  <w:t>BAHRAIN</w:t>
            </w:r>
          </w:p>
          <w:p w:rsidR="00B9794C" w:rsidRDefault="00C313A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C313A0">
              <w:rPr>
                <w:sz w:val="24"/>
                <w:szCs w:val="24"/>
              </w:rPr>
              <w:t xml:space="preserve">Receiving daily </w:t>
            </w:r>
            <w:r>
              <w:rPr>
                <w:sz w:val="24"/>
                <w:szCs w:val="24"/>
              </w:rPr>
              <w:t>city ledger back up</w:t>
            </w:r>
            <w:r w:rsidRPr="00C313A0">
              <w:rPr>
                <w:sz w:val="24"/>
                <w:szCs w:val="24"/>
              </w:rPr>
              <w:t xml:space="preserve"> from </w:t>
            </w:r>
            <w:r w:rsidR="00D622C0">
              <w:rPr>
                <w:sz w:val="24"/>
                <w:szCs w:val="24"/>
              </w:rPr>
              <w:t>day</w:t>
            </w:r>
            <w:r>
              <w:rPr>
                <w:sz w:val="24"/>
                <w:szCs w:val="24"/>
              </w:rPr>
              <w:t xml:space="preserve"> auditor and segregating total city ledger charges with the postings</w:t>
            </w:r>
            <w:r w:rsidR="00B9794C" w:rsidRPr="00B9794C">
              <w:rPr>
                <w:sz w:val="24"/>
                <w:szCs w:val="24"/>
                <w:lang w:val="en-US"/>
              </w:rPr>
              <w:t>.</w:t>
            </w:r>
          </w:p>
          <w:p w:rsidR="00B9794C" w:rsidRDefault="00C313A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Daily city ledger transfers</w:t>
            </w:r>
            <w:r w:rsidR="00B9794C" w:rsidRPr="00DD60D2">
              <w:rPr>
                <w:sz w:val="24"/>
                <w:szCs w:val="24"/>
                <w:lang w:val="en-US"/>
              </w:rPr>
              <w:t>.</w:t>
            </w:r>
          </w:p>
          <w:p w:rsidR="00B9794C" w:rsidRDefault="00C313A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Preparation of staff city ledger deductions.</w:t>
            </w:r>
          </w:p>
          <w:p w:rsidR="00B9794C" w:rsidRDefault="00C313A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 and verify posting against the billing instruction on contracts LPOs and vouchers</w:t>
            </w:r>
            <w:r w:rsidR="00B9794C" w:rsidRPr="0082535E">
              <w:rPr>
                <w:sz w:val="24"/>
                <w:szCs w:val="24"/>
                <w:lang w:val="en-US"/>
              </w:rPr>
              <w:t>.</w:t>
            </w:r>
          </w:p>
          <w:p w:rsidR="00C313A0" w:rsidRDefault="00C313A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Make all efforts in sending out city ledger </w:t>
            </w:r>
            <w:r w:rsidR="00005E0C">
              <w:rPr>
                <w:sz w:val="24"/>
                <w:szCs w:val="24"/>
                <w:lang w:val="en-US"/>
              </w:rPr>
              <w:t>invoices</w:t>
            </w:r>
            <w:r>
              <w:rPr>
                <w:sz w:val="24"/>
                <w:szCs w:val="24"/>
                <w:lang w:val="en-US"/>
              </w:rPr>
              <w:t xml:space="preserve"> in 48 hours.</w:t>
            </w:r>
          </w:p>
          <w:p w:rsidR="00C313A0" w:rsidRDefault="00C313A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Attending credit meetings and play an active role in collection</w:t>
            </w:r>
            <w:r w:rsidR="00D622C0">
              <w:rPr>
                <w:sz w:val="24"/>
                <w:szCs w:val="24"/>
                <w:lang w:val="en-US"/>
              </w:rPr>
              <w:t>.</w:t>
            </w:r>
          </w:p>
          <w:p w:rsidR="00C313A0" w:rsidRDefault="00C313A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Prepare statement of accounts and Pro-forma invoice where appropriate</w:t>
            </w:r>
            <w:r w:rsidR="00D622C0">
              <w:rPr>
                <w:sz w:val="24"/>
                <w:szCs w:val="24"/>
                <w:lang w:val="en-US"/>
              </w:rPr>
              <w:t>.</w:t>
            </w:r>
          </w:p>
          <w:p w:rsidR="00C313A0" w:rsidRDefault="00C313A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all direct credit received at the bank and make necessary posting in the system.</w:t>
            </w:r>
          </w:p>
          <w:p w:rsidR="00D622C0" w:rsidRDefault="00D622C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Follow-up and reconciles regularly the credit card account to ensure that every single discrepancy is solved and taken care of. </w:t>
            </w:r>
          </w:p>
          <w:p w:rsidR="00D622C0" w:rsidRDefault="00D622C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Responds to guest credit card enquiries and credit card payment disputes.</w:t>
            </w:r>
          </w:p>
          <w:p w:rsidR="00491007" w:rsidRPr="00491007" w:rsidRDefault="00491007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491007">
              <w:rPr>
                <w:sz w:val="24"/>
                <w:szCs w:val="24"/>
                <w:lang w:val="en-US"/>
              </w:rPr>
              <w:t>Ensure that individual guest invoices &amp; group invoices are in line with contract.</w:t>
            </w:r>
          </w:p>
          <w:p w:rsidR="00C313A0" w:rsidRDefault="00491007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005E0C">
              <w:rPr>
                <w:sz w:val="24"/>
                <w:szCs w:val="24"/>
                <w:lang w:val="en-US"/>
              </w:rPr>
              <w:t>Ensures that necessary information in regard to overdue accounts is provided to the Credit manager.</w:t>
            </w:r>
          </w:p>
          <w:p w:rsidR="005321EC" w:rsidRPr="005321EC" w:rsidRDefault="005321EC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5321EC">
              <w:rPr>
                <w:sz w:val="24"/>
                <w:szCs w:val="24"/>
                <w:lang w:val="en-US"/>
              </w:rPr>
              <w:t>Controls the advance deposits account and ensures that credits are applied properly or refunded if not used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:rsidR="00005E0C" w:rsidRDefault="005321EC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005E0C">
              <w:rPr>
                <w:sz w:val="24"/>
                <w:szCs w:val="24"/>
                <w:lang w:val="en-US"/>
              </w:rPr>
              <w:t xml:space="preserve">Reviews </w:t>
            </w:r>
            <w:r w:rsidR="00D317E0">
              <w:rPr>
                <w:sz w:val="24"/>
                <w:szCs w:val="24"/>
                <w:lang w:val="en-US"/>
              </w:rPr>
              <w:t>PM (</w:t>
            </w:r>
            <w:r w:rsidR="00005E0C">
              <w:rPr>
                <w:sz w:val="24"/>
                <w:szCs w:val="24"/>
                <w:lang w:val="en-US"/>
              </w:rPr>
              <w:t xml:space="preserve">Posting master) and </w:t>
            </w:r>
            <w:r>
              <w:rPr>
                <w:sz w:val="24"/>
                <w:szCs w:val="24"/>
                <w:lang w:val="en-US"/>
              </w:rPr>
              <w:t xml:space="preserve">advance </w:t>
            </w:r>
            <w:r w:rsidR="00005E0C">
              <w:rPr>
                <w:sz w:val="24"/>
                <w:szCs w:val="24"/>
                <w:lang w:val="en-US"/>
              </w:rPr>
              <w:t>deposit</w:t>
            </w:r>
            <w:r>
              <w:rPr>
                <w:sz w:val="24"/>
                <w:szCs w:val="24"/>
                <w:lang w:val="en-US"/>
              </w:rPr>
              <w:t xml:space="preserve"> account</w:t>
            </w:r>
            <w:r w:rsidR="00005E0C">
              <w:rPr>
                <w:sz w:val="24"/>
                <w:szCs w:val="24"/>
                <w:lang w:val="en-US"/>
              </w:rPr>
              <w:t xml:space="preserve"> regularly</w:t>
            </w:r>
            <w:r w:rsidR="00D317E0">
              <w:rPr>
                <w:sz w:val="24"/>
                <w:szCs w:val="24"/>
                <w:lang w:val="en-US"/>
              </w:rPr>
              <w:t>.</w:t>
            </w:r>
          </w:p>
          <w:p w:rsidR="00491007" w:rsidRPr="00491007" w:rsidRDefault="00D317E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Responsible to prepare DCSO report on a monthly basis.</w:t>
            </w:r>
          </w:p>
          <w:p w:rsidR="007E2D30" w:rsidRPr="00E109C5" w:rsidRDefault="00D317E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Managing month-end closing and reconciliation (Advance Deposits, Security Deposits, Prepaid gift vouchers).</w:t>
            </w:r>
          </w:p>
          <w:p w:rsidR="007E2D30" w:rsidRDefault="007E2D30" w:rsidP="00F2566C">
            <w:pPr>
              <w:pStyle w:val="NoSpacing"/>
              <w:tabs>
                <w:tab w:val="right" w:pos="10001"/>
              </w:tabs>
              <w:rPr>
                <w:b/>
                <w:sz w:val="24"/>
                <w:szCs w:val="24"/>
                <w:lang w:val="en-US"/>
              </w:rPr>
            </w:pPr>
          </w:p>
          <w:p w:rsidR="00F2566C" w:rsidRPr="00D317E0" w:rsidRDefault="009B711B" w:rsidP="00F2566C">
            <w:pPr>
              <w:pStyle w:val="NoSpacing"/>
              <w:tabs>
                <w:tab w:val="right" w:pos="10001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5B5708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  <w:t>Accounting Supervisor</w:t>
            </w:r>
            <w:r w:rsidR="00F2566C" w:rsidRPr="00D317E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- </w:t>
            </w:r>
            <w:r w:rsidRPr="00EA2B5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02</w:t>
            </w:r>
            <w:r w:rsidR="00F2566C" w:rsidRPr="00EA2B5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/201</w:t>
            </w:r>
            <w:r w:rsidR="00B9794C" w:rsidRPr="00EA2B5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5</w:t>
            </w:r>
            <w:r w:rsidRPr="00EA2B5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to 09</w:t>
            </w:r>
            <w:r w:rsidR="00F2566C" w:rsidRPr="00EA2B5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/201</w:t>
            </w:r>
            <w:r w:rsidRPr="00EA2B5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9</w:t>
            </w:r>
          </w:p>
          <w:p w:rsidR="00F2566C" w:rsidRPr="005B5708" w:rsidRDefault="009B711B" w:rsidP="00F2566C">
            <w:pPr>
              <w:pStyle w:val="NoSpacing"/>
              <w:tabs>
                <w:tab w:val="right" w:pos="10001"/>
              </w:tabs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</w:pPr>
            <w:r w:rsidRPr="005B5708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  <w:t>THE RITZ CARLTON HOTEL</w:t>
            </w:r>
            <w:r w:rsidR="00F2566C" w:rsidRPr="005B5708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  <w:t xml:space="preserve">, </w:t>
            </w:r>
            <w:r w:rsidRPr="005B5708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  <w:t>BAHRAIN</w:t>
            </w:r>
          </w:p>
          <w:p w:rsidR="00EA2B5F" w:rsidRPr="00EA2B5F" w:rsidRDefault="00EA2B5F" w:rsidP="00E109C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EA2B5F">
              <w:rPr>
                <w:sz w:val="24"/>
                <w:szCs w:val="24"/>
                <w:lang w:val="en-US"/>
              </w:rPr>
              <w:t>Ensures that all the daily revenues has been properly recorded in accordance with the policies, procedure, and local regulations</w:t>
            </w:r>
          </w:p>
          <w:p w:rsidR="00A10FA4" w:rsidRPr="00EA2B5F" w:rsidRDefault="00EA2B5F" w:rsidP="00E109C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EA2B5F">
              <w:rPr>
                <w:sz w:val="24"/>
                <w:szCs w:val="24"/>
                <w:lang w:val="en-US"/>
              </w:rPr>
              <w:t>Prepares reviews and distributes daily revenue reports</w:t>
            </w:r>
            <w:r w:rsidR="00D317E0" w:rsidRPr="00EA2B5F">
              <w:rPr>
                <w:sz w:val="24"/>
                <w:szCs w:val="24"/>
                <w:lang w:val="en-US"/>
              </w:rPr>
              <w:t xml:space="preserve">. </w:t>
            </w:r>
          </w:p>
          <w:p w:rsidR="00EA2B5F" w:rsidRPr="00EA2B5F" w:rsidRDefault="00EA2B5F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EA2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Audits daily cash summary and collection and update general cashier’s report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A2B5F" w:rsidRPr="00EA2B5F" w:rsidRDefault="00EA2B5F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EA2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Prepares the cashier overages and shortages report and takes appropriate action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A2B5F" w:rsidRPr="00EA2B5F" w:rsidRDefault="00EA2B5F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EA2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Reviews front office foreign exchange rates as and when required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A2B5F" w:rsidRPr="005321EC" w:rsidRDefault="00EA2B5F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Maintain </w:t>
            </w:r>
            <w:r w:rsidR="0053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contracts </w:t>
            </w:r>
            <w:r w:rsidR="0053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 files with strict confidentiality.</w:t>
            </w:r>
          </w:p>
          <w:p w:rsidR="005321EC" w:rsidRPr="00EA2B5F" w:rsidRDefault="005321EC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53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Reviews guest ledger high balances and make necessary follow-up with the guests/tenants to secure additional credit information or obtain immediate settlement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A2B5F" w:rsidRPr="00EA2B5F" w:rsidRDefault="00EA2B5F" w:rsidP="00E109C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EA2B5F">
              <w:rPr>
                <w:sz w:val="24"/>
                <w:szCs w:val="24"/>
                <w:lang w:val="en-US"/>
              </w:rPr>
              <w:t>Prepare invoices according to contract.</w:t>
            </w:r>
          </w:p>
          <w:p w:rsidR="003B4828" w:rsidRDefault="00D317E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Reconciliation of Accounts receivable.</w:t>
            </w:r>
          </w:p>
          <w:p w:rsidR="0082535E" w:rsidRDefault="00D317E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Prepare General Cashier’s JV</w:t>
            </w:r>
            <w:r w:rsidR="0082535E">
              <w:rPr>
                <w:sz w:val="24"/>
                <w:szCs w:val="24"/>
                <w:lang w:val="en-US"/>
              </w:rPr>
              <w:t>.</w:t>
            </w:r>
          </w:p>
          <w:p w:rsidR="0082535E" w:rsidRDefault="00D317E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Prepare bank reconciliation</w:t>
            </w:r>
            <w:r w:rsidR="0082535E" w:rsidRPr="0082535E">
              <w:rPr>
                <w:sz w:val="24"/>
                <w:szCs w:val="24"/>
                <w:lang w:val="en-US"/>
              </w:rPr>
              <w:t>.</w:t>
            </w:r>
          </w:p>
          <w:p w:rsidR="00EA2B5F" w:rsidRDefault="00EA2B5F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EA2B5F">
              <w:rPr>
                <w:sz w:val="24"/>
                <w:szCs w:val="24"/>
                <w:lang w:val="en-US"/>
              </w:rPr>
              <w:t>Performing credit card reconciliation on a daily basis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A2B5F" w:rsidRDefault="00322704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Performing month end closing tasks(Revenue, Security deposit reconciliation, General cashier JV, Bank reconciliation, reviewing expenses, Finalizing profit &amp; loss statement &amp; Balance sheet.)</w:t>
            </w:r>
          </w:p>
          <w:p w:rsidR="005B5708" w:rsidRDefault="005B5708" w:rsidP="005B5708">
            <w:pPr>
              <w:pStyle w:val="NoSpacing"/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</w:p>
          <w:p w:rsidR="005B5708" w:rsidRPr="005B5708" w:rsidRDefault="005B5708" w:rsidP="005B5708">
            <w:pPr>
              <w:pStyle w:val="NoSpacing"/>
              <w:tabs>
                <w:tab w:val="right" w:pos="10001"/>
              </w:tabs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5B5708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  <w:t>General Accounts Associate</w:t>
            </w:r>
            <w:r w:rsidRPr="005B570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– 06/2014 to 02/2015</w:t>
            </w:r>
          </w:p>
          <w:p w:rsidR="005B5708" w:rsidRPr="005B5708" w:rsidRDefault="005B5708" w:rsidP="005B5708">
            <w:pPr>
              <w:pStyle w:val="NoSpacing"/>
              <w:tabs>
                <w:tab w:val="right" w:pos="10001"/>
              </w:tabs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</w:pPr>
            <w:r w:rsidRPr="005B5708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  <w:t>ACCENTURE FINANCIAL SERVICES</w:t>
            </w:r>
          </w:p>
          <w:p w:rsidR="005B5708" w:rsidRPr="005B5708" w:rsidRDefault="005B5708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5B5708">
              <w:rPr>
                <w:sz w:val="24"/>
                <w:szCs w:val="24"/>
                <w:lang w:val="en-US"/>
              </w:rPr>
              <w:t>Carrying on day to day activities on client application SAP &amp; E Downstream</w:t>
            </w:r>
          </w:p>
          <w:p w:rsidR="005B5708" w:rsidRPr="005B5708" w:rsidRDefault="005B5708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5B5708">
              <w:rPr>
                <w:sz w:val="24"/>
                <w:szCs w:val="24"/>
                <w:lang w:val="en-US"/>
              </w:rPr>
              <w:t>Research and analysis on the monthly sales &amp; receipt balancing and finding the errors</w:t>
            </w:r>
          </w:p>
          <w:p w:rsidR="005B5708" w:rsidRPr="005B5708" w:rsidRDefault="005B5708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5B5708">
              <w:rPr>
                <w:sz w:val="24"/>
                <w:szCs w:val="24"/>
                <w:lang w:val="en-US"/>
              </w:rPr>
              <w:t>Updating the clients about reconciliation status</w:t>
            </w:r>
          </w:p>
          <w:p w:rsidR="005B5708" w:rsidRPr="005B5708" w:rsidRDefault="005B5708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5B5708">
              <w:rPr>
                <w:sz w:val="24"/>
                <w:szCs w:val="24"/>
                <w:lang w:val="en-US"/>
              </w:rPr>
              <w:t>Preparing reconciliation reports for each contract with accuracy and quality.</w:t>
            </w:r>
          </w:p>
          <w:p w:rsidR="005B5708" w:rsidRPr="005B5708" w:rsidRDefault="005B5708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5B5708">
              <w:rPr>
                <w:sz w:val="24"/>
                <w:szCs w:val="24"/>
                <w:lang w:val="en-US"/>
              </w:rPr>
              <w:t>Reconciliations for the AIR BP contracts in E Downstream with the help of SAP and partner inventory reports.</w:t>
            </w:r>
          </w:p>
          <w:p w:rsidR="005B5708" w:rsidRPr="005B5708" w:rsidRDefault="005B5708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5B5708">
              <w:rPr>
                <w:sz w:val="24"/>
                <w:szCs w:val="24"/>
                <w:lang w:val="en-US"/>
              </w:rPr>
              <w:t>Highlighting process issues and resolving them in timely manner.</w:t>
            </w:r>
          </w:p>
          <w:p w:rsidR="005B5708" w:rsidRPr="005B5708" w:rsidRDefault="005B5708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5B5708">
              <w:rPr>
                <w:sz w:val="24"/>
                <w:szCs w:val="24"/>
                <w:lang w:val="en-US"/>
              </w:rPr>
              <w:t>Matching BP and the 3rd party data.</w:t>
            </w:r>
          </w:p>
          <w:p w:rsidR="005B5708" w:rsidRPr="005B5708" w:rsidRDefault="005B5708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5B5708">
              <w:rPr>
                <w:sz w:val="24"/>
                <w:szCs w:val="24"/>
                <w:lang w:val="en-US"/>
              </w:rPr>
              <w:t>Communicating the errors to the BP analyst to rectify it.</w:t>
            </w:r>
          </w:p>
          <w:p w:rsidR="005B5708" w:rsidRDefault="005B5708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5B5708">
              <w:rPr>
                <w:sz w:val="24"/>
                <w:szCs w:val="24"/>
                <w:lang w:val="en-US"/>
              </w:rPr>
              <w:t>Posting Gain/Loss entries for southeast marine contracts in client database</w:t>
            </w:r>
          </w:p>
          <w:p w:rsidR="007E2D30" w:rsidRPr="007E2D30" w:rsidRDefault="007E2D30" w:rsidP="007E2D30">
            <w:pPr>
              <w:pStyle w:val="StylALICE"/>
              <w:pBdr>
                <w:bottom w:val="none" w:sz="0" w:space="0" w:color="auto"/>
              </w:pBdr>
              <w:rPr>
                <w:rFonts w:ascii="Arial Black" w:hAnsi="Arial Black"/>
                <w:u w:val="single"/>
              </w:rPr>
            </w:pPr>
            <w:r w:rsidRPr="007E2D30">
              <w:rPr>
                <w:rFonts w:ascii="Arial Black" w:hAnsi="Arial Black"/>
                <w:u w:val="single"/>
              </w:rPr>
              <w:t>Achievements</w:t>
            </w:r>
          </w:p>
          <w:p w:rsidR="007E2D30" w:rsidRDefault="007E2D3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7E2D30">
              <w:rPr>
                <w:sz w:val="24"/>
                <w:szCs w:val="24"/>
                <w:lang w:val="en-US"/>
              </w:rPr>
              <w:t xml:space="preserve">Successfully </w:t>
            </w:r>
            <w:r>
              <w:rPr>
                <w:sz w:val="24"/>
                <w:szCs w:val="24"/>
                <w:lang w:val="en-US"/>
              </w:rPr>
              <w:t>relieved</w:t>
            </w:r>
            <w:r w:rsidRPr="007E2D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Financial Accountant position during her</w:t>
            </w:r>
            <w:r w:rsidRPr="007E2D30">
              <w:rPr>
                <w:sz w:val="24"/>
                <w:szCs w:val="24"/>
                <w:lang w:val="en-US"/>
              </w:rPr>
              <w:t xml:space="preserve"> vacation.</w:t>
            </w:r>
          </w:p>
          <w:p w:rsidR="007E2D30" w:rsidRDefault="007E2D3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Successfully relieved Accounts Payable assistant during his vacation.</w:t>
            </w:r>
          </w:p>
          <w:p w:rsidR="007E2D30" w:rsidRDefault="007E2D3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Successfully relieved Accounts Receivable supervisor during her vacation.</w:t>
            </w:r>
          </w:p>
          <w:p w:rsidR="007E2D30" w:rsidRDefault="007E2D30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Successfully relived Cost &amp; Receiving agent during his vacation.</w:t>
            </w:r>
          </w:p>
          <w:p w:rsidR="00E109C5" w:rsidRDefault="00E109C5" w:rsidP="00E109C5">
            <w:pPr>
              <w:pStyle w:val="NoSpacing"/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</w:p>
          <w:p w:rsidR="00E109C5" w:rsidRDefault="00E109C5" w:rsidP="00E109C5">
            <w:pPr>
              <w:pStyle w:val="NoSpacing"/>
              <w:tabs>
                <w:tab w:val="right" w:pos="10001"/>
              </w:tabs>
              <w:rPr>
                <w:rFonts w:ascii="Arial Black" w:eastAsiaTheme="majorEastAsia" w:hAnsi="Arial Black" w:cstheme="majorBidi"/>
                <w:color w:val="262626" w:themeColor="text1" w:themeTint="D9"/>
                <w:sz w:val="40"/>
                <w:szCs w:val="40"/>
                <w:u w:val="single"/>
                <w:lang w:val="en-US"/>
              </w:rPr>
            </w:pPr>
            <w:r w:rsidRPr="00E109C5">
              <w:rPr>
                <w:rFonts w:ascii="Arial Black" w:eastAsiaTheme="majorEastAsia" w:hAnsi="Arial Black" w:cstheme="majorBidi"/>
                <w:color w:val="262626" w:themeColor="text1" w:themeTint="D9"/>
                <w:sz w:val="40"/>
                <w:szCs w:val="40"/>
                <w:u w:val="single"/>
                <w:lang w:val="en-US"/>
              </w:rPr>
              <w:t>TECHNICAL SKILL</w:t>
            </w:r>
          </w:p>
          <w:p w:rsidR="00E109C5" w:rsidRPr="00E109C5" w:rsidRDefault="00E109C5" w:rsidP="00E109C5">
            <w:pPr>
              <w:keepNext/>
              <w:numPr>
                <w:ilvl w:val="0"/>
                <w:numId w:val="12"/>
              </w:numPr>
              <w:ind w:right="62"/>
              <w:outlineLvl w:val="0"/>
              <w:rPr>
                <w:sz w:val="24"/>
                <w:szCs w:val="24"/>
                <w:lang w:val="en-US"/>
              </w:rPr>
            </w:pPr>
            <w:r w:rsidRPr="00E109C5">
              <w:rPr>
                <w:sz w:val="24"/>
                <w:szCs w:val="24"/>
                <w:lang w:val="en-US"/>
              </w:rPr>
              <w:t>Opera</w:t>
            </w:r>
          </w:p>
          <w:p w:rsidR="00E109C5" w:rsidRPr="00E109C5" w:rsidRDefault="00E109C5" w:rsidP="00E109C5">
            <w:pPr>
              <w:keepNext/>
              <w:numPr>
                <w:ilvl w:val="0"/>
                <w:numId w:val="12"/>
              </w:numPr>
              <w:ind w:right="62"/>
              <w:outlineLvl w:val="0"/>
              <w:rPr>
                <w:sz w:val="24"/>
                <w:szCs w:val="24"/>
                <w:lang w:val="en-US"/>
              </w:rPr>
            </w:pPr>
            <w:r w:rsidRPr="00E109C5">
              <w:rPr>
                <w:sz w:val="24"/>
                <w:szCs w:val="24"/>
                <w:lang w:val="en-US"/>
              </w:rPr>
              <w:t xml:space="preserve">Tally ERP 9 </w:t>
            </w:r>
          </w:p>
          <w:p w:rsidR="00E109C5" w:rsidRPr="00E109C5" w:rsidRDefault="00E109C5" w:rsidP="00E109C5">
            <w:pPr>
              <w:keepNext/>
              <w:numPr>
                <w:ilvl w:val="0"/>
                <w:numId w:val="12"/>
              </w:numPr>
              <w:ind w:right="62"/>
              <w:outlineLvl w:val="0"/>
              <w:rPr>
                <w:sz w:val="24"/>
                <w:szCs w:val="24"/>
                <w:lang w:val="en-US"/>
              </w:rPr>
            </w:pPr>
            <w:r w:rsidRPr="00E109C5">
              <w:rPr>
                <w:sz w:val="24"/>
                <w:szCs w:val="24"/>
                <w:lang w:val="en-US"/>
              </w:rPr>
              <w:t xml:space="preserve">Sun Systems </w:t>
            </w:r>
          </w:p>
          <w:p w:rsidR="00E109C5" w:rsidRPr="00E109C5" w:rsidRDefault="00E109C5" w:rsidP="00E109C5">
            <w:pPr>
              <w:keepNext/>
              <w:numPr>
                <w:ilvl w:val="0"/>
                <w:numId w:val="12"/>
              </w:numPr>
              <w:ind w:right="62"/>
              <w:outlineLvl w:val="0"/>
              <w:rPr>
                <w:sz w:val="24"/>
                <w:szCs w:val="24"/>
                <w:lang w:val="en-US"/>
              </w:rPr>
            </w:pPr>
            <w:r w:rsidRPr="00E109C5">
              <w:rPr>
                <w:sz w:val="24"/>
                <w:szCs w:val="24"/>
                <w:lang w:val="en-US"/>
              </w:rPr>
              <w:t xml:space="preserve">Accord </w:t>
            </w:r>
          </w:p>
          <w:p w:rsidR="00E109C5" w:rsidRPr="00E109C5" w:rsidRDefault="00E109C5" w:rsidP="00E109C5">
            <w:pPr>
              <w:keepNext/>
              <w:numPr>
                <w:ilvl w:val="0"/>
                <w:numId w:val="12"/>
              </w:numPr>
              <w:ind w:right="62"/>
              <w:outlineLvl w:val="0"/>
              <w:rPr>
                <w:sz w:val="24"/>
                <w:szCs w:val="24"/>
                <w:lang w:val="en-US"/>
              </w:rPr>
            </w:pPr>
            <w:r w:rsidRPr="00E109C5">
              <w:rPr>
                <w:sz w:val="24"/>
                <w:szCs w:val="24"/>
                <w:lang w:val="en-US"/>
              </w:rPr>
              <w:t>SAP</w:t>
            </w:r>
          </w:p>
          <w:p w:rsidR="00E109C5" w:rsidRPr="00E109C5" w:rsidRDefault="00E109C5" w:rsidP="00E109C5">
            <w:pPr>
              <w:keepNext/>
              <w:numPr>
                <w:ilvl w:val="0"/>
                <w:numId w:val="12"/>
              </w:numPr>
              <w:ind w:right="62"/>
              <w:outlineLvl w:val="0"/>
              <w:rPr>
                <w:sz w:val="24"/>
                <w:szCs w:val="24"/>
                <w:lang w:val="en-US"/>
              </w:rPr>
            </w:pPr>
            <w:r w:rsidRPr="00E109C5">
              <w:rPr>
                <w:sz w:val="24"/>
                <w:szCs w:val="24"/>
                <w:lang w:val="en-US"/>
              </w:rPr>
              <w:t>MS Office</w:t>
            </w:r>
          </w:p>
          <w:p w:rsidR="00E109C5" w:rsidRPr="00E109C5" w:rsidRDefault="00E109C5" w:rsidP="00E109C5">
            <w:pPr>
              <w:keepNext/>
              <w:numPr>
                <w:ilvl w:val="0"/>
                <w:numId w:val="12"/>
              </w:numPr>
              <w:ind w:right="62"/>
              <w:outlineLvl w:val="0"/>
              <w:rPr>
                <w:sz w:val="24"/>
                <w:szCs w:val="24"/>
                <w:lang w:val="en-US"/>
              </w:rPr>
            </w:pPr>
            <w:r w:rsidRPr="00E109C5">
              <w:rPr>
                <w:sz w:val="24"/>
                <w:szCs w:val="24"/>
                <w:lang w:val="en-US"/>
              </w:rPr>
              <w:t>Fidelio Material Control</w:t>
            </w:r>
          </w:p>
          <w:p w:rsidR="00E109C5" w:rsidRDefault="00E109C5" w:rsidP="00E109C5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 w:rsidRPr="00E109C5">
              <w:rPr>
                <w:sz w:val="24"/>
                <w:szCs w:val="24"/>
                <w:lang w:val="en-US"/>
              </w:rPr>
              <w:t>PeopleSoft</w:t>
            </w:r>
          </w:p>
          <w:p w:rsidR="00E109C5" w:rsidRPr="00E109C5" w:rsidRDefault="00E109C5" w:rsidP="005A5CAD">
            <w:pPr>
              <w:pStyle w:val="NoSpacing"/>
              <w:numPr>
                <w:ilvl w:val="0"/>
                <w:numId w:val="12"/>
              </w:numPr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MIGL</w:t>
            </w:r>
          </w:p>
          <w:p w:rsidR="00D158A1" w:rsidRPr="00322704" w:rsidRDefault="00D158A1" w:rsidP="005A5CAD">
            <w:pPr>
              <w:pStyle w:val="StylALICE"/>
              <w:rPr>
                <w:rFonts w:ascii="Arial Black" w:hAnsi="Arial Black"/>
              </w:rPr>
            </w:pPr>
            <w:r w:rsidRPr="00322704">
              <w:rPr>
                <w:rFonts w:ascii="Arial Black" w:hAnsi="Arial Black"/>
              </w:rPr>
              <w:lastRenderedPageBreak/>
              <w:t>Education</w:t>
            </w:r>
          </w:p>
          <w:p w:rsidR="007E2D30" w:rsidRDefault="007E2D30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vertAnchor="text" w:horzAnchor="margin" w:tblpX="306" w:tblpY="176"/>
              <w:tblW w:w="98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85"/>
              <w:gridCol w:w="2430"/>
              <w:gridCol w:w="2430"/>
              <w:gridCol w:w="1440"/>
              <w:gridCol w:w="1513"/>
            </w:tblGrid>
            <w:tr w:rsidR="007E2D30" w:rsidRPr="00C45B54" w:rsidTr="007B13AC">
              <w:trPr>
                <w:trHeight w:val="288"/>
              </w:trPr>
              <w:tc>
                <w:tcPr>
                  <w:tcW w:w="2085" w:type="dxa"/>
                </w:tcPr>
                <w:p w:rsidR="007E2D30" w:rsidRPr="00E109C5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E109C5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Qualification</w:t>
                  </w:r>
                </w:p>
              </w:tc>
              <w:tc>
                <w:tcPr>
                  <w:tcW w:w="2430" w:type="dxa"/>
                </w:tcPr>
                <w:p w:rsidR="007E2D30" w:rsidRPr="00E109C5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E109C5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Board/University</w:t>
                  </w:r>
                </w:p>
              </w:tc>
              <w:tc>
                <w:tcPr>
                  <w:tcW w:w="2430" w:type="dxa"/>
                </w:tcPr>
                <w:p w:rsidR="007E2D30" w:rsidRPr="00E109C5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E109C5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Institution</w:t>
                  </w:r>
                </w:p>
              </w:tc>
              <w:tc>
                <w:tcPr>
                  <w:tcW w:w="1440" w:type="dxa"/>
                </w:tcPr>
                <w:p w:rsidR="007E2D30" w:rsidRPr="00E109C5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E109C5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Year of Passing</w:t>
                  </w:r>
                </w:p>
              </w:tc>
              <w:tc>
                <w:tcPr>
                  <w:tcW w:w="1513" w:type="dxa"/>
                </w:tcPr>
                <w:p w:rsidR="007E2D30" w:rsidRPr="00E109C5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E109C5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Marks (%)/</w:t>
                  </w:r>
                </w:p>
                <w:p w:rsidR="007E2D30" w:rsidRPr="00E109C5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E109C5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CGPA</w:t>
                  </w:r>
                </w:p>
              </w:tc>
            </w:tr>
            <w:tr w:rsidR="007E2D30" w:rsidRPr="00CA1055" w:rsidTr="007B13AC">
              <w:trPr>
                <w:trHeight w:val="288"/>
              </w:trPr>
              <w:tc>
                <w:tcPr>
                  <w:tcW w:w="2085" w:type="dxa"/>
                </w:tcPr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>P G Diploma in</w:t>
                  </w:r>
                </w:p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>International Business  Operations</w:t>
                  </w:r>
                </w:p>
              </w:tc>
              <w:tc>
                <w:tcPr>
                  <w:tcW w:w="2430" w:type="dxa"/>
                </w:tcPr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>Indira Gandhi National Open University</w:t>
                  </w:r>
                </w:p>
              </w:tc>
              <w:tc>
                <w:tcPr>
                  <w:tcW w:w="2430" w:type="dxa"/>
                </w:tcPr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 xml:space="preserve">Nirmalagiri College </w:t>
                  </w:r>
                </w:p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>Koothuparamba</w:t>
                  </w:r>
                </w:p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>2014</w:t>
                  </w:r>
                </w:p>
              </w:tc>
              <w:tc>
                <w:tcPr>
                  <w:tcW w:w="1513" w:type="dxa"/>
                </w:tcPr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>58%</w:t>
                  </w:r>
                </w:p>
              </w:tc>
            </w:tr>
            <w:tr w:rsidR="007E2D30" w:rsidRPr="004D3834" w:rsidTr="007B13AC">
              <w:trPr>
                <w:trHeight w:val="305"/>
              </w:trPr>
              <w:tc>
                <w:tcPr>
                  <w:tcW w:w="2085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MBA (Finance &amp; Marketing</w:t>
                  </w:r>
                </w:p>
              </w:tc>
              <w:tc>
                <w:tcPr>
                  <w:tcW w:w="2430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Kannur University</w:t>
                  </w:r>
                </w:p>
              </w:tc>
              <w:tc>
                <w:tcPr>
                  <w:tcW w:w="2430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Department Of Management Studies Kannur University</w:t>
                  </w:r>
                </w:p>
              </w:tc>
              <w:tc>
                <w:tcPr>
                  <w:tcW w:w="1440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2013</w:t>
                  </w:r>
                </w:p>
              </w:tc>
              <w:tc>
                <w:tcPr>
                  <w:tcW w:w="1513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62%</w:t>
                  </w:r>
                </w:p>
              </w:tc>
            </w:tr>
            <w:tr w:rsidR="007E2D30" w:rsidRPr="004D3834" w:rsidTr="007B13AC">
              <w:trPr>
                <w:trHeight w:val="270"/>
              </w:trPr>
              <w:tc>
                <w:tcPr>
                  <w:tcW w:w="2085" w:type="dxa"/>
                </w:tcPr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>Diploma in Computerised Financial Accounting</w:t>
                  </w:r>
                </w:p>
              </w:tc>
              <w:tc>
                <w:tcPr>
                  <w:tcW w:w="2430" w:type="dxa"/>
                </w:tcPr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 xml:space="preserve">Tally India Solutions </w:t>
                  </w:r>
                </w:p>
              </w:tc>
              <w:tc>
                <w:tcPr>
                  <w:tcW w:w="2430" w:type="dxa"/>
                </w:tcPr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>Spectrum Computer Education</w:t>
                  </w:r>
                </w:p>
                <w:p w:rsidR="007E2D30" w:rsidRPr="007E2D30" w:rsidRDefault="007E2D30" w:rsidP="007E2D30">
                  <w:pPr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</w:pP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>(</w:t>
                  </w: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2"/>
                    </w:rPr>
                    <w:t>Authorised Tally India Partner</w:t>
                  </w:r>
                  <w:r w:rsidRPr="007E2D30">
                    <w:rPr>
                      <w:rFonts w:ascii="Times New Roman" w:eastAsia="MS Mincho" w:hAnsi="Times New Roman" w:cs="Times New Roman"/>
                      <w:b/>
                      <w:sz w:val="28"/>
                      <w:szCs w:val="24"/>
                    </w:rPr>
                    <w:t xml:space="preserve"> )</w:t>
                  </w:r>
                </w:p>
              </w:tc>
              <w:tc>
                <w:tcPr>
                  <w:tcW w:w="1440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2011</w:t>
                  </w:r>
                </w:p>
              </w:tc>
              <w:tc>
                <w:tcPr>
                  <w:tcW w:w="1513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80%</w:t>
                  </w:r>
                </w:p>
              </w:tc>
            </w:tr>
            <w:tr w:rsidR="007E2D30" w:rsidRPr="004D3834" w:rsidTr="007B13AC">
              <w:trPr>
                <w:trHeight w:val="288"/>
              </w:trPr>
              <w:tc>
                <w:tcPr>
                  <w:tcW w:w="2085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B.B.A</w:t>
                  </w:r>
                </w:p>
              </w:tc>
              <w:tc>
                <w:tcPr>
                  <w:tcW w:w="2430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 xml:space="preserve">Kannur University </w:t>
                  </w:r>
                </w:p>
              </w:tc>
              <w:tc>
                <w:tcPr>
                  <w:tcW w:w="2430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Kannur Institute Of Management &amp; Technology , Kannur</w:t>
                  </w:r>
                </w:p>
              </w:tc>
              <w:tc>
                <w:tcPr>
                  <w:tcW w:w="1440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2010</w:t>
                  </w:r>
                </w:p>
              </w:tc>
              <w:tc>
                <w:tcPr>
                  <w:tcW w:w="1513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49%</w:t>
                  </w:r>
                </w:p>
              </w:tc>
            </w:tr>
            <w:tr w:rsidR="007E2D30" w:rsidRPr="004D3834" w:rsidTr="007B13AC">
              <w:tblPrEx>
                <w:tblLook w:val="0000" w:firstRow="0" w:lastRow="0" w:firstColumn="0" w:lastColumn="0" w:noHBand="0" w:noVBand="0"/>
              </w:tblPrEx>
              <w:trPr>
                <w:trHeight w:val="435"/>
              </w:trPr>
              <w:tc>
                <w:tcPr>
                  <w:tcW w:w="2085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color w:val="000000"/>
                      <w:sz w:val="28"/>
                      <w:szCs w:val="22"/>
                      <w:highlight w:val="white"/>
                    </w:rPr>
                    <w:t>Diploma in Tax Practitioner</w:t>
                  </w:r>
                </w:p>
              </w:tc>
              <w:tc>
                <w:tcPr>
                  <w:tcW w:w="2430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color w:val="000000"/>
                      <w:sz w:val="28"/>
                      <w:szCs w:val="22"/>
                      <w:highlight w:val="white"/>
                    </w:rPr>
                    <w:t xml:space="preserve">Tax Study Centre </w:t>
                  </w:r>
                </w:p>
              </w:tc>
              <w:tc>
                <w:tcPr>
                  <w:tcW w:w="2430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color w:val="000000"/>
                      <w:sz w:val="28"/>
                      <w:szCs w:val="22"/>
                      <w:highlight w:val="white"/>
                    </w:rPr>
                    <w:t>Tax Study Centre</w:t>
                  </w:r>
                </w:p>
              </w:tc>
              <w:tc>
                <w:tcPr>
                  <w:tcW w:w="1440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20</w:t>
                  </w:r>
                  <w:r w:rsidRPr="007E2D30">
                    <w:rPr>
                      <w:rFonts w:ascii="Times New Roman" w:hAnsi="Times New Roman"/>
                      <w:b/>
                      <w:color w:val="000000"/>
                      <w:sz w:val="28"/>
                      <w:szCs w:val="22"/>
                      <w:highlight w:val="white"/>
                    </w:rPr>
                    <w:t>14</w:t>
                  </w:r>
                </w:p>
              </w:tc>
              <w:tc>
                <w:tcPr>
                  <w:tcW w:w="1513" w:type="dxa"/>
                </w:tcPr>
                <w:p w:rsidR="007E2D30" w:rsidRPr="007E2D30" w:rsidRDefault="007E2D30" w:rsidP="007E2D30">
                  <w:pPr>
                    <w:pStyle w:val="BodyText3"/>
                    <w:shd w:val="clear" w:color="auto" w:fill="auto"/>
                    <w:tabs>
                      <w:tab w:val="left" w:pos="5010"/>
                    </w:tabs>
                    <w:ind w:right="0"/>
                    <w:jc w:val="left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7E2D30">
                    <w:rPr>
                      <w:rFonts w:ascii="Times New Roman" w:hAnsi="Times New Roman"/>
                      <w:b/>
                      <w:color w:val="000000"/>
                      <w:sz w:val="28"/>
                      <w:szCs w:val="22"/>
                      <w:highlight w:val="white"/>
                    </w:rPr>
                    <w:t>80%</w:t>
                  </w:r>
                </w:p>
              </w:tc>
            </w:tr>
          </w:tbl>
          <w:p w:rsidR="00467753" w:rsidRDefault="00467753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E109C5" w:rsidRDefault="00E109C5" w:rsidP="0007524D">
            <w:pPr>
              <w:pStyle w:val="StylALICE"/>
              <w:rPr>
                <w:rFonts w:ascii="Arial Black" w:hAnsi="Arial Black"/>
              </w:rPr>
            </w:pPr>
          </w:p>
          <w:p w:rsidR="0007524D" w:rsidRPr="00F96F43" w:rsidRDefault="0007524D" w:rsidP="0007524D">
            <w:pPr>
              <w:pStyle w:val="StylALICE"/>
              <w:rPr>
                <w:rFonts w:ascii="Arial Black" w:hAnsi="Arial Black"/>
              </w:rPr>
            </w:pPr>
            <w:r w:rsidRPr="00F96F43">
              <w:rPr>
                <w:rFonts w:ascii="Arial Black" w:hAnsi="Arial Black"/>
              </w:rPr>
              <w:t>Linguistic Abilities</w:t>
            </w:r>
          </w:p>
          <w:tbl>
            <w:tblPr>
              <w:tblW w:w="0" w:type="auto"/>
              <w:tblInd w:w="9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74"/>
              <w:gridCol w:w="2088"/>
              <w:gridCol w:w="2107"/>
              <w:gridCol w:w="2107"/>
            </w:tblGrid>
            <w:tr w:rsidR="0007524D" w:rsidTr="007B13AC">
              <w:trPr>
                <w:trHeight w:val="1"/>
              </w:trPr>
              <w:tc>
                <w:tcPr>
                  <w:tcW w:w="2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7B1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ENGLISH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07524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720" w:hanging="360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read</w:t>
                  </w:r>
                </w:p>
              </w:tc>
              <w:tc>
                <w:tcPr>
                  <w:tcW w:w="2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07524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720" w:hanging="360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write</w:t>
                  </w:r>
                </w:p>
              </w:tc>
              <w:tc>
                <w:tcPr>
                  <w:tcW w:w="2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07524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720" w:hanging="360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speak</w:t>
                  </w:r>
                </w:p>
              </w:tc>
            </w:tr>
            <w:tr w:rsidR="0007524D" w:rsidTr="007B13AC">
              <w:trPr>
                <w:trHeight w:val="1"/>
              </w:trPr>
              <w:tc>
                <w:tcPr>
                  <w:tcW w:w="2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7B1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HINDI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07524D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720" w:hanging="360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read</w:t>
                  </w:r>
                </w:p>
              </w:tc>
              <w:tc>
                <w:tcPr>
                  <w:tcW w:w="2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07524D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720" w:hanging="360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write</w:t>
                  </w:r>
                </w:p>
              </w:tc>
              <w:tc>
                <w:tcPr>
                  <w:tcW w:w="2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524D" w:rsidRDefault="0007524D" w:rsidP="007B13AC">
                  <w:pPr>
                    <w:ind w:left="720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7524D" w:rsidTr="007B13AC">
              <w:trPr>
                <w:trHeight w:val="1"/>
              </w:trPr>
              <w:tc>
                <w:tcPr>
                  <w:tcW w:w="2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7B1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MALAYALAM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07524D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720" w:hanging="360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read</w:t>
                  </w:r>
                </w:p>
              </w:tc>
              <w:tc>
                <w:tcPr>
                  <w:tcW w:w="2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07524D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720" w:hanging="360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write</w:t>
                  </w:r>
                </w:p>
              </w:tc>
              <w:tc>
                <w:tcPr>
                  <w:tcW w:w="2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07524D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720" w:hanging="360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speak</w:t>
                  </w:r>
                </w:p>
              </w:tc>
            </w:tr>
            <w:tr w:rsidR="0007524D" w:rsidTr="007B13AC">
              <w:trPr>
                <w:gridAfter w:val="2"/>
                <w:wAfter w:w="4214" w:type="dxa"/>
                <w:trHeight w:val="1"/>
              </w:trPr>
              <w:tc>
                <w:tcPr>
                  <w:tcW w:w="2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7B1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TAMIL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24D" w:rsidRDefault="0007524D" w:rsidP="007B13A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</w:rPr>
                    <w:t>moderate in speak</w:t>
                  </w:r>
                </w:p>
              </w:tc>
            </w:tr>
          </w:tbl>
          <w:p w:rsidR="007E2D30" w:rsidRDefault="007E2D30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7532AA" w:rsidRDefault="007532AA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7532AA" w:rsidRDefault="007532AA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7532AA" w:rsidRDefault="007532AA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7532AA" w:rsidRDefault="007532AA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E109C5" w:rsidRDefault="00E109C5" w:rsidP="00E109C5">
            <w:pPr>
              <w:keepNext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7532AA" w:rsidRPr="00F96F43" w:rsidRDefault="007532AA" w:rsidP="00E109C5">
            <w:pPr>
              <w:pStyle w:val="StylALICE"/>
              <w:pBdr>
                <w:bottom w:val="none" w:sz="0" w:space="0" w:color="auto"/>
              </w:pBdr>
              <w:rPr>
                <w:rFonts w:ascii="Arial Black" w:hAnsi="Arial Black"/>
                <w:u w:val="single"/>
              </w:rPr>
            </w:pPr>
            <w:r w:rsidRPr="00F96F43">
              <w:rPr>
                <w:rFonts w:ascii="Arial Black" w:hAnsi="Arial Black"/>
                <w:noProof/>
                <w:u w:val="single"/>
                <w:lang w:val="en-IN" w:eastAsia="en-IN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86C0BC4" wp14:editId="240C26E3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9525</wp:posOffset>
                  </wp:positionV>
                  <wp:extent cx="266700" cy="266700"/>
                  <wp:effectExtent l="0" t="0" r="0" b="0"/>
                  <wp:wrapSquare wrapText="bothSides"/>
                  <wp:docPr id="1" name="Picture 14" descr="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6F43">
              <w:rPr>
                <w:rFonts w:ascii="Arial Black" w:hAnsi="Arial Black"/>
                <w:u w:val="single"/>
              </w:rPr>
              <w:t>PERSONAL INFORMATION</w:t>
            </w:r>
          </w:p>
          <w:p w:rsidR="007532AA" w:rsidRPr="00F96F43" w:rsidRDefault="007532AA" w:rsidP="007532AA">
            <w:pPr>
              <w:pStyle w:val="ListParagraph"/>
              <w:widowControl w:val="0"/>
              <w:tabs>
                <w:tab w:val="right" w:pos="2301"/>
              </w:tabs>
              <w:ind w:left="1604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</w:pP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>Date of birth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>: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>06-03-1990</w:t>
            </w:r>
          </w:p>
          <w:p w:rsidR="007532AA" w:rsidRPr="00F96F43" w:rsidRDefault="007532AA" w:rsidP="007532AA">
            <w:pPr>
              <w:pStyle w:val="ListParagraph"/>
              <w:widowControl w:val="0"/>
              <w:tabs>
                <w:tab w:val="right" w:pos="2301"/>
              </w:tabs>
              <w:ind w:left="1604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</w:pP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>Sex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="00E109C5"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       </w:t>
            </w:r>
            <w:r w:rsid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</w:t>
            </w:r>
            <w:r w:rsidR="00E109C5"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>: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>Male</w:t>
            </w:r>
          </w:p>
          <w:p w:rsidR="007532AA" w:rsidRPr="00F96F43" w:rsidRDefault="007532AA" w:rsidP="004E5ED3">
            <w:pPr>
              <w:pStyle w:val="ListParagraph"/>
              <w:widowControl w:val="0"/>
              <w:tabs>
                <w:tab w:val="right" w:pos="2301"/>
              </w:tabs>
              <w:ind w:left="1604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</w:pP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>Driving License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>: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 xml:space="preserve">Holder of BAHRAIN Light </w:t>
            </w:r>
            <w:r w:rsidR="00E109C5"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  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>Vehicles License (No-900309920)</w:t>
            </w:r>
          </w:p>
          <w:p w:rsidR="007532AA" w:rsidRPr="00F96F43" w:rsidRDefault="007532AA" w:rsidP="007532AA">
            <w:pPr>
              <w:pStyle w:val="ListParagraph"/>
              <w:widowControl w:val="0"/>
              <w:tabs>
                <w:tab w:val="right" w:pos="2301"/>
              </w:tabs>
              <w:ind w:left="1604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</w:pP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>Marital status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="00E109C5"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       </w:t>
            </w:r>
            <w:r w:rsid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: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 xml:space="preserve">Married </w:t>
            </w:r>
          </w:p>
          <w:p w:rsidR="007532AA" w:rsidRPr="00F96F43" w:rsidRDefault="007532AA" w:rsidP="007532AA">
            <w:pPr>
              <w:pStyle w:val="ListParagraph"/>
              <w:widowControl w:val="0"/>
              <w:tabs>
                <w:tab w:val="right" w:pos="2301"/>
              </w:tabs>
              <w:ind w:left="1604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</w:pP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>Nationality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>: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>Indian</w:t>
            </w:r>
          </w:p>
          <w:p w:rsidR="007532AA" w:rsidRPr="00F96F43" w:rsidRDefault="007532AA" w:rsidP="007532AA">
            <w:pPr>
              <w:pStyle w:val="ListParagraph"/>
              <w:widowControl w:val="0"/>
              <w:tabs>
                <w:tab w:val="right" w:pos="2301"/>
              </w:tabs>
              <w:ind w:left="1604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</w:pP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>Passport No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>: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>S9743494</w:t>
            </w:r>
          </w:p>
          <w:p w:rsidR="007532AA" w:rsidRPr="00F96F43" w:rsidRDefault="007532AA" w:rsidP="007532AA">
            <w:pPr>
              <w:pStyle w:val="ListParagraph"/>
              <w:widowControl w:val="0"/>
              <w:tabs>
                <w:tab w:val="right" w:pos="2301"/>
              </w:tabs>
              <w:ind w:left="1604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</w:pP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>Date of Issue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>: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>27/11/2018</w:t>
            </w:r>
          </w:p>
          <w:p w:rsidR="00467753" w:rsidRPr="00F96F43" w:rsidRDefault="007532AA" w:rsidP="007532AA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sz w:val="36"/>
                <w:szCs w:val="24"/>
                <w:lang w:val="en-US"/>
              </w:rPr>
            </w:pP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 </w:t>
            </w:r>
            <w:r w:rsidR="004E5ED3"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                </w:t>
            </w:r>
            <w:r w:rsid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  </w:t>
            </w:r>
            <w:r w:rsidR="004E5ED3"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>Date of Expiry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</w:r>
            <w:r w:rsidR="004E5ED3"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       </w:t>
            </w:r>
            <w:r w:rsid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</w:t>
            </w:r>
            <w:r w:rsidR="004E5ED3"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 xml:space="preserve"> 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>:</w:t>
            </w:r>
            <w:r w:rsidRPr="00F96F4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</w:rPr>
              <w:tab/>
              <w:t>26/11/2028</w:t>
            </w:r>
          </w:p>
          <w:p w:rsidR="00F96F43" w:rsidRPr="00E109C5" w:rsidRDefault="00F96F43" w:rsidP="000E0B74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sz w:val="40"/>
                <w:szCs w:val="24"/>
                <w:lang w:val="en-US"/>
              </w:rPr>
            </w:pPr>
          </w:p>
          <w:p w:rsidR="00F96F43" w:rsidRPr="00F96F43" w:rsidRDefault="00F96F43" w:rsidP="00F96F43">
            <w:pPr>
              <w:pStyle w:val="StylALICE"/>
              <w:pBdr>
                <w:bottom w:val="none" w:sz="0" w:space="0" w:color="auto"/>
              </w:pBdr>
              <w:rPr>
                <w:rFonts w:ascii="Arial Black" w:hAnsi="Arial Black"/>
                <w:sz w:val="36"/>
                <w:u w:val="single"/>
              </w:rPr>
            </w:pPr>
            <w:r w:rsidRPr="00F96F43">
              <w:rPr>
                <w:rFonts w:ascii="Arial Black" w:hAnsi="Arial Black"/>
                <w:noProof/>
                <w:sz w:val="36"/>
                <w:u w:val="single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2E41885E" wp14:editId="231950CC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9525</wp:posOffset>
                  </wp:positionV>
                  <wp:extent cx="266700" cy="266700"/>
                  <wp:effectExtent l="0" t="0" r="0" b="0"/>
                  <wp:wrapSquare wrapText="bothSides"/>
                  <wp:docPr id="2" name="Picture 14" descr="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6F43">
              <w:rPr>
                <w:rFonts w:ascii="Arial Black" w:hAnsi="Arial Black"/>
                <w:sz w:val="36"/>
                <w:u w:val="single"/>
              </w:rPr>
              <w:t>Declaration</w:t>
            </w:r>
          </w:p>
          <w:p w:rsidR="00F96F43" w:rsidRDefault="00F96F43" w:rsidP="00F96F43">
            <w:pPr>
              <w:pStyle w:val="StylALICE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2"/>
              </w:rPr>
              <w:t xml:space="preserve">        </w:t>
            </w:r>
            <w:r w:rsidRPr="00F96F4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2"/>
              </w:rPr>
              <w:t xml:space="preserve"> I hereby declare that all the fact stated above is true and correct in best of my knowledge and belief.</w:t>
            </w:r>
          </w:p>
          <w:p w:rsidR="00F96F43" w:rsidRDefault="00F96F43" w:rsidP="00F96F43">
            <w:pPr>
              <w:pStyle w:val="StylALICE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2"/>
              </w:rPr>
            </w:pPr>
          </w:p>
          <w:p w:rsidR="00F96F43" w:rsidRDefault="00F96F43" w:rsidP="00F96F43">
            <w:pPr>
              <w:pStyle w:val="StylALICE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2"/>
              </w:rPr>
            </w:pPr>
          </w:p>
          <w:p w:rsidR="00F96F43" w:rsidRPr="00F96F43" w:rsidRDefault="00F96F43" w:rsidP="00F96F43">
            <w:pPr>
              <w:pStyle w:val="StylALICE"/>
              <w:rPr>
                <w:rFonts w:ascii="Times New Roman" w:eastAsia="Times New Roman" w:hAnsi="Times New Roman" w:cs="Times New Roman"/>
                <w:bCs/>
                <w:sz w:val="24"/>
                <w:szCs w:val="22"/>
              </w:rPr>
            </w:pPr>
            <w:r w:rsidRPr="00F96F43">
              <w:rPr>
                <w:rFonts w:ascii="Times New Roman" w:eastAsia="Times New Roman" w:hAnsi="Times New Roman" w:cs="Times New Roman"/>
                <w:bCs/>
                <w:sz w:val="24"/>
                <w:szCs w:val="22"/>
              </w:rPr>
              <w:t xml:space="preserve">Place 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</w:rPr>
              <w:t>BAHRAIN</w:t>
            </w:r>
            <w:r w:rsidRPr="00F96F43">
              <w:rPr>
                <w:rFonts w:ascii="Times New Roman" w:eastAsia="Times New Roman" w:hAnsi="Times New Roman" w:cs="Times New Roman"/>
                <w:bCs/>
                <w:sz w:val="24"/>
                <w:szCs w:val="22"/>
              </w:rPr>
              <w:t xml:space="preserve">                                                                                                 Yours Sincerely</w:t>
            </w:r>
          </w:p>
          <w:p w:rsidR="00F96F43" w:rsidRPr="00F96F43" w:rsidRDefault="00F96F43" w:rsidP="00F96F43">
            <w:pPr>
              <w:pStyle w:val="StylALICE"/>
              <w:rPr>
                <w:rFonts w:ascii="Times New Roman" w:eastAsia="Times New Roman" w:hAnsi="Times New Roman" w:cs="Times New Roman"/>
                <w:bCs/>
                <w:sz w:val="24"/>
                <w:szCs w:val="22"/>
              </w:rPr>
            </w:pPr>
            <w:r w:rsidRPr="00F96F43">
              <w:rPr>
                <w:rFonts w:ascii="Times New Roman" w:eastAsia="Times New Roman" w:hAnsi="Times New Roman" w:cs="Times New Roman"/>
                <w:bCs/>
                <w:sz w:val="24"/>
                <w:szCs w:val="22"/>
              </w:rPr>
              <w:t xml:space="preserve">Date: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</w:rPr>
              <w:t xml:space="preserve">                </w:t>
            </w:r>
            <w:r w:rsidRPr="00F96F43">
              <w:rPr>
                <w:rFonts w:ascii="Times New Roman" w:eastAsia="Times New Roman" w:hAnsi="Times New Roman" w:cs="Times New Roman"/>
                <w:bCs/>
                <w:sz w:val="24"/>
                <w:szCs w:val="22"/>
              </w:rPr>
              <w:t>(Sunjog Raghavan)</w:t>
            </w:r>
          </w:p>
          <w:p w:rsidR="00F96F43" w:rsidRPr="00F96F43" w:rsidRDefault="00F96F43" w:rsidP="00F96F43">
            <w:pPr>
              <w:pStyle w:val="StylALICE"/>
              <w:rPr>
                <w:rFonts w:ascii="Times New Roman" w:eastAsia="Times New Roman" w:hAnsi="Times New Roman" w:cs="Times New Roman"/>
                <w:bCs/>
                <w:sz w:val="24"/>
                <w:szCs w:val="22"/>
              </w:rPr>
            </w:pPr>
          </w:p>
          <w:p w:rsidR="00F96F43" w:rsidRDefault="00F96F43" w:rsidP="00F96F43">
            <w:pPr>
              <w:pStyle w:val="StylALICE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2"/>
              </w:rPr>
            </w:pPr>
          </w:p>
          <w:p w:rsidR="00F96F43" w:rsidRPr="00F96F43" w:rsidRDefault="00F96F43" w:rsidP="00F96F43">
            <w:pPr>
              <w:pStyle w:val="StylALICE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2"/>
              </w:rPr>
            </w:pPr>
          </w:p>
          <w:p w:rsidR="00F96F43" w:rsidRPr="00E109C5" w:rsidRDefault="00F96F43" w:rsidP="00F96F43">
            <w:pPr>
              <w:pStyle w:val="StylALICE"/>
              <w:pBdr>
                <w:bottom w:val="none" w:sz="0" w:space="0" w:color="auto"/>
              </w:pBdr>
              <w:rPr>
                <w:rFonts w:ascii="Arial Black" w:hAnsi="Arial Black"/>
                <w:u w:val="single"/>
              </w:rPr>
            </w:pPr>
          </w:p>
          <w:p w:rsidR="00467753" w:rsidRPr="00E109C5" w:rsidRDefault="00467753" w:rsidP="00322704">
            <w:pPr>
              <w:keepNext/>
              <w:ind w:left="3600"/>
              <w:outlineLvl w:val="2"/>
              <w:rPr>
                <w:rFonts w:ascii="Times New Roman" w:eastAsia="Times New Roman" w:hAnsi="Times New Roman" w:cs="Times New Roman"/>
                <w:bCs/>
                <w:sz w:val="40"/>
                <w:szCs w:val="24"/>
                <w:lang w:val="en-US"/>
              </w:rPr>
            </w:pPr>
          </w:p>
          <w:p w:rsidR="00467753" w:rsidRDefault="00467753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467753" w:rsidRDefault="00467753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467753" w:rsidRDefault="00467753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467753" w:rsidRDefault="00467753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467753" w:rsidRDefault="00467753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467753" w:rsidRDefault="00467753" w:rsidP="00322704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</w:p>
          <w:p w:rsidR="00467753" w:rsidRDefault="00467753" w:rsidP="00467753">
            <w:pPr>
              <w:keepNext/>
              <w:ind w:left="3600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/>
              </w:rPr>
            </w:pPr>
          </w:p>
          <w:p w:rsidR="00467753" w:rsidRDefault="00467753" w:rsidP="00467753">
            <w:pPr>
              <w:keepNext/>
              <w:ind w:left="3600"/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/>
              </w:rPr>
            </w:pPr>
          </w:p>
          <w:p w:rsidR="00467753" w:rsidRDefault="00467753" w:rsidP="00467753">
            <w:pPr>
              <w:keepNext/>
              <w:ind w:left="3600"/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/>
              </w:rPr>
            </w:pPr>
          </w:p>
          <w:p w:rsidR="00467753" w:rsidRPr="00322704" w:rsidRDefault="00467753" w:rsidP="00467753">
            <w:pPr>
              <w:keepNext/>
              <w:ind w:left="3600"/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/>
              </w:rPr>
            </w:pPr>
          </w:p>
          <w:p w:rsidR="00322704" w:rsidRPr="00322704" w:rsidRDefault="00322704" w:rsidP="00322704">
            <w:pPr>
              <w:spacing w:after="200"/>
              <w:rPr>
                <w:rFonts w:ascii="Tahoma" w:eastAsia="Times New Roman" w:hAnsi="Tahoma" w:cs="Tahoma"/>
                <w:sz w:val="10"/>
                <w:szCs w:val="22"/>
                <w:lang w:val="en-US"/>
              </w:rPr>
            </w:pPr>
          </w:p>
          <w:p w:rsidR="0082535E" w:rsidRPr="009C4545" w:rsidRDefault="0082535E" w:rsidP="003B4828">
            <w:pPr>
              <w:pStyle w:val="NoSpacing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8" w:type="dxa"/>
          </w:tcPr>
          <w:p w:rsidR="00D158A1" w:rsidRDefault="00D158A1" w:rsidP="00D158A1">
            <w:pPr>
              <w:rPr>
                <w:lang w:val="en-US"/>
              </w:rPr>
            </w:pPr>
          </w:p>
        </w:tc>
      </w:tr>
    </w:tbl>
    <w:p w:rsidR="00D158A1" w:rsidRPr="00D158A1" w:rsidRDefault="00D158A1" w:rsidP="00D158A1">
      <w:pPr>
        <w:rPr>
          <w:lang w:val="en-US"/>
        </w:rPr>
      </w:pPr>
    </w:p>
    <w:sectPr w:rsidR="00D158A1" w:rsidRPr="00D158A1" w:rsidSect="00A61746">
      <w:pgSz w:w="11906" w:h="16838"/>
      <w:pgMar w:top="238" w:right="340" w:bottom="426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DED"/>
    <w:multiLevelType w:val="hybridMultilevel"/>
    <w:tmpl w:val="BB66A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A00EA3"/>
    <w:multiLevelType w:val="hybridMultilevel"/>
    <w:tmpl w:val="4F90D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630E7"/>
    <w:multiLevelType w:val="multilevel"/>
    <w:tmpl w:val="92E6EA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B600585"/>
    <w:multiLevelType w:val="hybridMultilevel"/>
    <w:tmpl w:val="B332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53D0F"/>
    <w:multiLevelType w:val="hybridMultilevel"/>
    <w:tmpl w:val="2DA22D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D3481"/>
    <w:multiLevelType w:val="hybridMultilevel"/>
    <w:tmpl w:val="F366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C5B32"/>
    <w:multiLevelType w:val="multilevel"/>
    <w:tmpl w:val="AD2877C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15542CC"/>
    <w:multiLevelType w:val="multilevel"/>
    <w:tmpl w:val="9202CC5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3E7D1E"/>
    <w:multiLevelType w:val="hybridMultilevel"/>
    <w:tmpl w:val="76982B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2775E"/>
    <w:multiLevelType w:val="hybridMultilevel"/>
    <w:tmpl w:val="4ED25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97"/>
    <w:rsid w:val="000058E3"/>
    <w:rsid w:val="00005E0C"/>
    <w:rsid w:val="0007524D"/>
    <w:rsid w:val="000E0B74"/>
    <w:rsid w:val="000E6F0C"/>
    <w:rsid w:val="0012331A"/>
    <w:rsid w:val="00146708"/>
    <w:rsid w:val="001C24CE"/>
    <w:rsid w:val="00305D97"/>
    <w:rsid w:val="0032259C"/>
    <w:rsid w:val="00322704"/>
    <w:rsid w:val="00372FC7"/>
    <w:rsid w:val="003B4828"/>
    <w:rsid w:val="00415D1E"/>
    <w:rsid w:val="00467753"/>
    <w:rsid w:val="00472B8A"/>
    <w:rsid w:val="00491007"/>
    <w:rsid w:val="004E5ED3"/>
    <w:rsid w:val="005321EC"/>
    <w:rsid w:val="0057452C"/>
    <w:rsid w:val="005A1E06"/>
    <w:rsid w:val="005A5CAD"/>
    <w:rsid w:val="005B5708"/>
    <w:rsid w:val="005D00BD"/>
    <w:rsid w:val="006C4F99"/>
    <w:rsid w:val="007532AA"/>
    <w:rsid w:val="00777847"/>
    <w:rsid w:val="007A3A77"/>
    <w:rsid w:val="007E2D30"/>
    <w:rsid w:val="007E3E12"/>
    <w:rsid w:val="0082535E"/>
    <w:rsid w:val="008325BE"/>
    <w:rsid w:val="00955DD3"/>
    <w:rsid w:val="0097419F"/>
    <w:rsid w:val="009A4365"/>
    <w:rsid w:val="009B711B"/>
    <w:rsid w:val="009C4545"/>
    <w:rsid w:val="009D5895"/>
    <w:rsid w:val="00A10FA4"/>
    <w:rsid w:val="00A61746"/>
    <w:rsid w:val="00A637AF"/>
    <w:rsid w:val="00A92CC0"/>
    <w:rsid w:val="00AA1A96"/>
    <w:rsid w:val="00B50746"/>
    <w:rsid w:val="00B53F15"/>
    <w:rsid w:val="00B9794C"/>
    <w:rsid w:val="00C313A0"/>
    <w:rsid w:val="00CC1319"/>
    <w:rsid w:val="00CF03B4"/>
    <w:rsid w:val="00D158A1"/>
    <w:rsid w:val="00D317E0"/>
    <w:rsid w:val="00D55B17"/>
    <w:rsid w:val="00D622C0"/>
    <w:rsid w:val="00D80A97"/>
    <w:rsid w:val="00DB175E"/>
    <w:rsid w:val="00DD60D2"/>
    <w:rsid w:val="00DE57B0"/>
    <w:rsid w:val="00E109C5"/>
    <w:rsid w:val="00E73B23"/>
    <w:rsid w:val="00EA2B5F"/>
    <w:rsid w:val="00EB63A0"/>
    <w:rsid w:val="00EC7AAF"/>
    <w:rsid w:val="00F20FDA"/>
    <w:rsid w:val="00F2566C"/>
    <w:rsid w:val="00F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ALICE">
    <w:name w:val="StylALICE"/>
    <w:basedOn w:val="Styl1"/>
    <w:link w:val="StylALICEZnak"/>
    <w:qFormat/>
    <w:rsid w:val="0097419F"/>
    <w:pPr>
      <w:pBdr>
        <w:bottom w:val="single" w:sz="8" w:space="2" w:color="767171" w:themeColor="background2" w:themeShade="80"/>
      </w:pBdr>
      <w:outlineLvl w:val="9"/>
    </w:pPr>
    <w:rPr>
      <w:lang w:val="en-US"/>
    </w:rPr>
  </w:style>
  <w:style w:type="character" w:customStyle="1" w:styleId="StylALICEZnak">
    <w:name w:val="StylALICE Znak"/>
    <w:basedOn w:val="Styl1Znak"/>
    <w:link w:val="StylALICE"/>
    <w:rsid w:val="0097419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BodyText3">
    <w:name w:val="Body Text 3"/>
    <w:basedOn w:val="Normal"/>
    <w:link w:val="BodyText3Char"/>
    <w:rsid w:val="0057452C"/>
    <w:pPr>
      <w:shd w:val="clear" w:color="auto" w:fill="FFFFFF"/>
      <w:spacing w:after="0" w:line="240" w:lineRule="auto"/>
      <w:ind w:right="45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7452C"/>
    <w:rPr>
      <w:rFonts w:ascii="Verdana" w:eastAsia="Times New Roman" w:hAnsi="Verdana" w:cs="Times New Roman"/>
      <w:sz w:val="20"/>
      <w:szCs w:val="20"/>
      <w:shd w:val="clear" w:color="auto" w:fill="FFFFFF"/>
      <w:lang w:val="en-US"/>
    </w:rPr>
  </w:style>
  <w:style w:type="paragraph" w:styleId="ListParagraph">
    <w:name w:val="List Paragraph"/>
    <w:basedOn w:val="Normal"/>
    <w:uiPriority w:val="34"/>
    <w:qFormat/>
    <w:rsid w:val="00EA2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ALICE">
    <w:name w:val="StylALICE"/>
    <w:basedOn w:val="Styl1"/>
    <w:link w:val="StylALICEZnak"/>
    <w:qFormat/>
    <w:rsid w:val="0097419F"/>
    <w:pPr>
      <w:pBdr>
        <w:bottom w:val="single" w:sz="8" w:space="2" w:color="767171" w:themeColor="background2" w:themeShade="80"/>
      </w:pBdr>
      <w:outlineLvl w:val="9"/>
    </w:pPr>
    <w:rPr>
      <w:lang w:val="en-US"/>
    </w:rPr>
  </w:style>
  <w:style w:type="character" w:customStyle="1" w:styleId="StylALICEZnak">
    <w:name w:val="StylALICE Znak"/>
    <w:basedOn w:val="Styl1Znak"/>
    <w:link w:val="StylALICE"/>
    <w:rsid w:val="0097419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BodyText3">
    <w:name w:val="Body Text 3"/>
    <w:basedOn w:val="Normal"/>
    <w:link w:val="BodyText3Char"/>
    <w:rsid w:val="0057452C"/>
    <w:pPr>
      <w:shd w:val="clear" w:color="auto" w:fill="FFFFFF"/>
      <w:spacing w:after="0" w:line="240" w:lineRule="auto"/>
      <w:ind w:right="45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7452C"/>
    <w:rPr>
      <w:rFonts w:ascii="Verdana" w:eastAsia="Times New Roman" w:hAnsi="Verdana" w:cs="Times New Roman"/>
      <w:sz w:val="20"/>
      <w:szCs w:val="20"/>
      <w:shd w:val="clear" w:color="auto" w:fill="FFFFFF"/>
      <w:lang w:val="en-US"/>
    </w:rPr>
  </w:style>
  <w:style w:type="paragraph" w:styleId="ListParagraph">
    <w:name w:val="List Paragraph"/>
    <w:basedOn w:val="Normal"/>
    <w:uiPriority w:val="34"/>
    <w:qFormat/>
    <w:rsid w:val="00EA2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linkedin.com/sunj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291E-94AE-4B92-8E15-411ABD1F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sunjog</cp:lastModifiedBy>
  <cp:revision>14</cp:revision>
  <cp:lastPrinted>2019-05-05T12:28:00Z</cp:lastPrinted>
  <dcterms:created xsi:type="dcterms:W3CDTF">2020-03-23T20:39:00Z</dcterms:created>
  <dcterms:modified xsi:type="dcterms:W3CDTF">2020-03-24T12:45:00Z</dcterms:modified>
</cp:coreProperties>
</file>